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2B" w:rsidRDefault="00A60B2B" w:rsidP="00A60B2B"/>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1559"/>
        <w:gridCol w:w="142"/>
        <w:gridCol w:w="2409"/>
      </w:tblGrid>
      <w:tr w:rsidR="00A60B2B" w:rsidRPr="00807DD3" w:rsidTr="002C543C">
        <w:trPr>
          <w:trHeight w:val="712"/>
        </w:trPr>
        <w:tc>
          <w:tcPr>
            <w:tcW w:w="10065" w:type="dxa"/>
            <w:gridSpan w:val="4"/>
          </w:tcPr>
          <w:p w:rsidR="00A60B2B" w:rsidRPr="00807DD3" w:rsidRDefault="00D96C4F" w:rsidP="0061559E">
            <w:pPr>
              <w:spacing w:line="320" w:lineRule="atLeast"/>
              <w:jc w:val="both"/>
              <w:rPr>
                <w:rFonts w:cs="Arial"/>
                <w:szCs w:val="24"/>
              </w:rPr>
            </w:pPr>
            <w:r>
              <w:rPr>
                <w:rFonts w:ascii="Arial" w:eastAsia="Calibri" w:hAnsi="Arial"/>
                <w:b/>
                <w:szCs w:val="24"/>
                <w:lang w:eastAsia="en-US"/>
              </w:rPr>
              <w:t>Die Geschäftsverteilung wird ab 01.01.202</w:t>
            </w:r>
            <w:r w:rsidR="0061559E">
              <w:rPr>
                <w:rFonts w:ascii="Arial" w:eastAsia="Calibri" w:hAnsi="Arial"/>
                <w:b/>
                <w:szCs w:val="24"/>
                <w:lang w:eastAsia="en-US"/>
              </w:rPr>
              <w:t>4</w:t>
            </w:r>
            <w:r>
              <w:rPr>
                <w:rFonts w:ascii="Arial" w:eastAsia="Calibri" w:hAnsi="Arial"/>
                <w:b/>
                <w:szCs w:val="24"/>
                <w:lang w:eastAsia="en-US"/>
              </w:rPr>
              <w:t xml:space="preserve"> wie folgt geregelt:</w:t>
            </w:r>
          </w:p>
        </w:tc>
      </w:tr>
      <w:tr w:rsidR="00A60B2B" w:rsidRPr="00807DD3" w:rsidTr="00333197">
        <w:tc>
          <w:tcPr>
            <w:tcW w:w="5955" w:type="dxa"/>
          </w:tcPr>
          <w:p w:rsidR="00A60B2B" w:rsidRPr="00807DD3" w:rsidRDefault="00A60B2B" w:rsidP="00B5285C">
            <w:pPr>
              <w:jc w:val="both"/>
              <w:rPr>
                <w:rFonts w:ascii="Arial" w:hAnsi="Arial" w:cs="Arial"/>
                <w:szCs w:val="24"/>
              </w:rPr>
            </w:pPr>
            <w:r w:rsidRPr="00807DD3">
              <w:rPr>
                <w:rFonts w:ascii="Arial" w:hAnsi="Arial" w:cs="Arial"/>
                <w:szCs w:val="24"/>
              </w:rPr>
              <w:t>Es bearbeiten:</w:t>
            </w:r>
          </w:p>
        </w:tc>
        <w:tc>
          <w:tcPr>
            <w:tcW w:w="1559" w:type="dxa"/>
          </w:tcPr>
          <w:p w:rsidR="00A60B2B" w:rsidRPr="00807DD3" w:rsidRDefault="00A60B2B" w:rsidP="00B5285C">
            <w:pPr>
              <w:jc w:val="both"/>
              <w:rPr>
                <w:rFonts w:ascii="Arial" w:hAnsi="Arial" w:cs="Arial"/>
                <w:szCs w:val="24"/>
              </w:rPr>
            </w:pPr>
            <w:r w:rsidRPr="00807DD3">
              <w:rPr>
                <w:rFonts w:ascii="Arial" w:hAnsi="Arial" w:cs="Arial"/>
                <w:szCs w:val="24"/>
              </w:rPr>
              <w:t>Vertretung</w:t>
            </w:r>
          </w:p>
        </w:tc>
        <w:tc>
          <w:tcPr>
            <w:tcW w:w="2551" w:type="dxa"/>
            <w:gridSpan w:val="2"/>
          </w:tcPr>
          <w:p w:rsidR="00A60B2B" w:rsidRPr="00807DD3" w:rsidRDefault="00A60B2B" w:rsidP="00B5285C">
            <w:pPr>
              <w:jc w:val="both"/>
              <w:rPr>
                <w:rFonts w:ascii="Arial" w:hAnsi="Arial" w:cs="Arial"/>
                <w:szCs w:val="24"/>
              </w:rPr>
            </w:pPr>
            <w:r w:rsidRPr="00807DD3">
              <w:rPr>
                <w:rFonts w:ascii="Arial" w:hAnsi="Arial" w:cs="Arial"/>
                <w:szCs w:val="24"/>
              </w:rPr>
              <w:t>Zweitvertretung</w:t>
            </w:r>
          </w:p>
        </w:tc>
      </w:tr>
      <w:tr w:rsidR="00A60B2B" w:rsidRPr="00807DD3" w:rsidTr="002C543C">
        <w:tc>
          <w:tcPr>
            <w:tcW w:w="10065" w:type="dxa"/>
            <w:gridSpan w:val="4"/>
          </w:tcPr>
          <w:p w:rsidR="00A60B2B" w:rsidRPr="00807DD3" w:rsidRDefault="00A60B2B" w:rsidP="00B5285C">
            <w:pPr>
              <w:jc w:val="both"/>
              <w:rPr>
                <w:rFonts w:ascii="Arial" w:hAnsi="Arial" w:cs="Arial"/>
                <w:sz w:val="18"/>
                <w:szCs w:val="18"/>
              </w:rPr>
            </w:pPr>
            <w:r w:rsidRPr="00807DD3">
              <w:rPr>
                <w:rFonts w:ascii="Arial" w:hAnsi="Arial" w:cs="Arial"/>
                <w:b/>
                <w:szCs w:val="24"/>
                <w:u w:val="single"/>
              </w:rPr>
              <w:t>I. D´ in AG Merz</w:t>
            </w:r>
          </w:p>
        </w:tc>
      </w:tr>
      <w:tr w:rsidR="00A60B2B" w:rsidRPr="00807DD3" w:rsidTr="00333197">
        <w:tc>
          <w:tcPr>
            <w:tcW w:w="5955" w:type="dxa"/>
          </w:tcPr>
          <w:p w:rsidR="00A60B2B" w:rsidRPr="00807DD3" w:rsidRDefault="00A60B2B" w:rsidP="00B5285C">
            <w:pPr>
              <w:pStyle w:val="Textkrper"/>
              <w:spacing w:before="60" w:after="60"/>
              <w:rPr>
                <w:rFonts w:cs="Arial"/>
                <w:szCs w:val="24"/>
              </w:rPr>
            </w:pPr>
            <w:r w:rsidRPr="00807DD3">
              <w:rPr>
                <w:rFonts w:cs="Arial"/>
                <w:szCs w:val="24"/>
              </w:rPr>
              <w:t>1. Dienstaufsichts- und Verwaltungssachen sowie die besonders zugewiesenen Geschäfte der Justizverwaltung</w:t>
            </w:r>
          </w:p>
        </w:tc>
        <w:tc>
          <w:tcPr>
            <w:tcW w:w="1559" w:type="dxa"/>
          </w:tcPr>
          <w:p w:rsidR="00A60B2B" w:rsidRPr="00807DD3" w:rsidRDefault="008710C7" w:rsidP="00B5285C">
            <w:pPr>
              <w:jc w:val="both"/>
              <w:rPr>
                <w:rFonts w:ascii="Arial" w:hAnsi="Arial" w:cs="Arial"/>
                <w:szCs w:val="24"/>
              </w:rPr>
            </w:pPr>
            <w:r>
              <w:rPr>
                <w:rFonts w:ascii="Arial" w:hAnsi="Arial" w:cs="Arial"/>
                <w:szCs w:val="24"/>
              </w:rPr>
              <w:t>Wefers</w:t>
            </w:r>
          </w:p>
        </w:tc>
        <w:tc>
          <w:tcPr>
            <w:tcW w:w="2551" w:type="dxa"/>
            <w:gridSpan w:val="2"/>
          </w:tcPr>
          <w:p w:rsidR="00A60B2B" w:rsidRPr="008710C7" w:rsidRDefault="008710C7" w:rsidP="00B5285C">
            <w:pPr>
              <w:jc w:val="both"/>
              <w:rPr>
                <w:rFonts w:ascii="Arial" w:hAnsi="Arial" w:cs="Arial"/>
                <w:szCs w:val="24"/>
              </w:rPr>
            </w:pPr>
            <w:r w:rsidRPr="008710C7">
              <w:rPr>
                <w:rFonts w:ascii="Arial" w:hAnsi="Arial" w:cs="Arial"/>
                <w:szCs w:val="24"/>
              </w:rPr>
              <w:t>Kruse</w:t>
            </w:r>
          </w:p>
        </w:tc>
      </w:tr>
      <w:tr w:rsidR="008C7646" w:rsidRPr="00807DD3" w:rsidTr="00333197">
        <w:tc>
          <w:tcPr>
            <w:tcW w:w="5955" w:type="dxa"/>
          </w:tcPr>
          <w:p w:rsidR="008C7646" w:rsidRPr="00807DD3" w:rsidRDefault="008C7646" w:rsidP="008C7646">
            <w:pPr>
              <w:jc w:val="both"/>
              <w:rPr>
                <w:rFonts w:ascii="Arial" w:hAnsi="Arial" w:cs="Arial"/>
                <w:szCs w:val="24"/>
              </w:rPr>
            </w:pPr>
            <w:r>
              <w:rPr>
                <w:rFonts w:ascii="Arial" w:hAnsi="Arial" w:cs="Arial"/>
                <w:szCs w:val="24"/>
              </w:rPr>
              <w:t xml:space="preserve">2. </w:t>
            </w:r>
            <w:r>
              <w:rPr>
                <w:rFonts w:ascii="Arial" w:eastAsiaTheme="minorHAnsi" w:hAnsi="Arial" w:cs="Arial"/>
                <w:szCs w:val="24"/>
                <w:lang w:eastAsia="en-US"/>
              </w:rPr>
              <w:t xml:space="preserve">ab dem 12.03.2023 eingegangene </w:t>
            </w:r>
            <w:r>
              <w:rPr>
                <w:rFonts w:ascii="Arial" w:hAnsi="Arial" w:cs="Arial"/>
                <w:szCs w:val="24"/>
              </w:rPr>
              <w:t xml:space="preserve">Familiensachen und  </w:t>
            </w:r>
            <w:r w:rsidRPr="00304742">
              <w:rPr>
                <w:rFonts w:ascii="Arial" w:eastAsiaTheme="minorHAnsi" w:hAnsi="Arial" w:cs="Arial"/>
                <w:szCs w:val="24"/>
                <w:lang w:eastAsia="en-US"/>
              </w:rPr>
              <w:t>Vormundschaftssachen</w:t>
            </w:r>
            <w:r>
              <w:rPr>
                <w:rFonts w:ascii="Arial" w:hAnsi="Arial" w:cs="Arial"/>
                <w:szCs w:val="24"/>
              </w:rPr>
              <w:t xml:space="preserve"> mit den </w:t>
            </w:r>
            <w:r w:rsidRPr="00304742">
              <w:rPr>
                <w:rFonts w:ascii="Arial" w:hAnsi="Arial" w:cs="Arial"/>
              </w:rPr>
              <w:t xml:space="preserve"> Endziffern 1 und 2  </w:t>
            </w:r>
            <w:r w:rsidRPr="00304742">
              <w:rPr>
                <w:rFonts w:ascii="Arial" w:eastAsiaTheme="minorHAnsi" w:hAnsi="Arial" w:cs="Arial"/>
                <w:szCs w:val="24"/>
                <w:lang w:eastAsia="en-US"/>
              </w:rPr>
              <w:t>einschließlich AR-Sachen</w:t>
            </w:r>
            <w:r>
              <w:rPr>
                <w:rFonts w:ascii="Arial" w:eastAsiaTheme="minorHAnsi" w:hAnsi="Arial" w:cs="Arial"/>
                <w:szCs w:val="24"/>
                <w:lang w:eastAsia="en-US"/>
              </w:rPr>
              <w:t>, die sind</w:t>
            </w:r>
            <w:r w:rsidRPr="00304742">
              <w:rPr>
                <w:rFonts w:ascii="Arial" w:eastAsiaTheme="minorHAnsi" w:hAnsi="Arial" w:cs="Arial"/>
                <w:szCs w:val="24"/>
                <w:lang w:eastAsia="en-US"/>
              </w:rPr>
              <w:t xml:space="preserve"> sowie </w:t>
            </w:r>
            <w:r>
              <w:rPr>
                <w:rFonts w:ascii="Arial" w:eastAsiaTheme="minorHAnsi" w:hAnsi="Arial" w:cs="Arial"/>
                <w:szCs w:val="24"/>
                <w:lang w:eastAsia="en-US"/>
              </w:rPr>
              <w:t xml:space="preserve">solche </w:t>
            </w:r>
            <w:r w:rsidRPr="00304742">
              <w:rPr>
                <w:rFonts w:ascii="Arial" w:eastAsiaTheme="minorHAnsi" w:hAnsi="Arial" w:cs="Arial"/>
                <w:szCs w:val="24"/>
                <w:lang w:eastAsia="en-US"/>
              </w:rPr>
              <w:t xml:space="preserve"> mit den Endziffern 3 und 4, an denen die Anwaltskanzlei Dolle &amp; Partner als Verfahrensbevollmächtige beteiligt sind</w:t>
            </w:r>
          </w:p>
        </w:tc>
        <w:tc>
          <w:tcPr>
            <w:tcW w:w="1559" w:type="dxa"/>
          </w:tcPr>
          <w:p w:rsidR="008C7646" w:rsidRPr="00807DD3" w:rsidRDefault="008C7646" w:rsidP="008C7646">
            <w:pPr>
              <w:jc w:val="both"/>
              <w:rPr>
                <w:rFonts w:ascii="Arial" w:hAnsi="Arial" w:cs="Arial"/>
                <w:szCs w:val="24"/>
              </w:rPr>
            </w:pPr>
            <w:r w:rsidRPr="00807DD3">
              <w:rPr>
                <w:rFonts w:ascii="Arial" w:hAnsi="Arial" w:cs="Arial"/>
                <w:szCs w:val="24"/>
              </w:rPr>
              <w:t>Kämper</w:t>
            </w:r>
          </w:p>
        </w:tc>
        <w:tc>
          <w:tcPr>
            <w:tcW w:w="2551" w:type="dxa"/>
            <w:gridSpan w:val="2"/>
          </w:tcPr>
          <w:p w:rsidR="008C7646" w:rsidRDefault="008C7646" w:rsidP="008C7646">
            <w:pPr>
              <w:jc w:val="both"/>
              <w:rPr>
                <w:rFonts w:ascii="Arial" w:hAnsi="Arial" w:cs="Arial"/>
                <w:szCs w:val="24"/>
              </w:rPr>
            </w:pPr>
            <w:r w:rsidRPr="00807DD3">
              <w:rPr>
                <w:rFonts w:ascii="Arial" w:hAnsi="Arial" w:cs="Arial"/>
                <w:szCs w:val="24"/>
              </w:rPr>
              <w:t>Hamm</w:t>
            </w:r>
          </w:p>
          <w:p w:rsidR="008C7646" w:rsidRPr="00836638" w:rsidRDefault="008C7646" w:rsidP="008C7646">
            <w:pPr>
              <w:jc w:val="both"/>
              <w:rPr>
                <w:rFonts w:ascii="Arial" w:hAnsi="Arial" w:cs="Arial"/>
                <w:sz w:val="20"/>
              </w:rPr>
            </w:pPr>
            <w:r w:rsidRPr="00836638">
              <w:rPr>
                <w:rFonts w:ascii="Arial" w:hAnsi="Arial" w:cs="Arial"/>
                <w:sz w:val="20"/>
              </w:rPr>
              <w:t>Drittvertreter:</w:t>
            </w:r>
          </w:p>
          <w:p w:rsidR="008C7646" w:rsidRPr="00807DD3" w:rsidRDefault="008C7646" w:rsidP="008C7646">
            <w:pPr>
              <w:jc w:val="both"/>
              <w:rPr>
                <w:rFonts w:ascii="Arial" w:hAnsi="Arial" w:cs="Arial"/>
                <w:sz w:val="18"/>
                <w:szCs w:val="18"/>
              </w:rPr>
            </w:pPr>
            <w:r>
              <w:rPr>
                <w:rFonts w:ascii="Arial" w:hAnsi="Arial" w:cs="Arial"/>
                <w:sz w:val="20"/>
              </w:rPr>
              <w:t>Wefers</w:t>
            </w:r>
          </w:p>
        </w:tc>
      </w:tr>
      <w:tr w:rsidR="008C7646" w:rsidRPr="00807DD3" w:rsidTr="00333197">
        <w:tc>
          <w:tcPr>
            <w:tcW w:w="5955" w:type="dxa"/>
          </w:tcPr>
          <w:p w:rsidR="008C7646" w:rsidRPr="00807DD3" w:rsidRDefault="008C7646" w:rsidP="008C7646">
            <w:pPr>
              <w:rPr>
                <w:rFonts w:ascii="Arial" w:hAnsi="Arial" w:cs="Arial"/>
                <w:szCs w:val="24"/>
              </w:rPr>
            </w:pPr>
            <w:r>
              <w:rPr>
                <w:rFonts w:ascii="Arial" w:hAnsi="Arial" w:cs="Arial"/>
                <w:szCs w:val="24"/>
              </w:rPr>
              <w:t>3</w:t>
            </w:r>
            <w:r w:rsidRPr="00807DD3">
              <w:rPr>
                <w:rFonts w:ascii="Arial" w:hAnsi="Arial" w:cs="Arial"/>
                <w:szCs w:val="24"/>
              </w:rPr>
              <w:t xml:space="preserve">. </w:t>
            </w:r>
            <w:r>
              <w:rPr>
                <w:rFonts w:ascii="Arial" w:hAnsi="Arial" w:cs="Arial"/>
                <w:szCs w:val="24"/>
              </w:rPr>
              <w:t xml:space="preserve">bis zum 11.03.2023 eingegangene </w:t>
            </w:r>
            <w:r w:rsidRPr="00807DD3">
              <w:rPr>
                <w:rFonts w:ascii="Arial" w:hAnsi="Arial" w:cs="Arial"/>
                <w:szCs w:val="24"/>
              </w:rPr>
              <w:t>Fa</w:t>
            </w:r>
            <w:r>
              <w:rPr>
                <w:rFonts w:ascii="Arial" w:hAnsi="Arial" w:cs="Arial"/>
                <w:szCs w:val="24"/>
              </w:rPr>
              <w:t>miliensachen und Vormundschafts</w:t>
            </w:r>
            <w:r w:rsidRPr="00807DD3">
              <w:rPr>
                <w:rFonts w:ascii="Arial" w:hAnsi="Arial" w:cs="Arial"/>
                <w:szCs w:val="24"/>
              </w:rPr>
              <w:t>sachen H, I</w:t>
            </w:r>
            <w:r>
              <w:rPr>
                <w:rFonts w:ascii="Arial" w:hAnsi="Arial" w:cs="Arial"/>
                <w:szCs w:val="24"/>
              </w:rPr>
              <w:t>, J, N - R einschließlich AR-Sa</w:t>
            </w:r>
            <w:r w:rsidRPr="00807DD3">
              <w:rPr>
                <w:rFonts w:ascii="Arial" w:hAnsi="Arial" w:cs="Arial"/>
                <w:szCs w:val="24"/>
              </w:rPr>
              <w:t>chen s</w:t>
            </w:r>
            <w:r>
              <w:rPr>
                <w:rFonts w:ascii="Arial" w:hAnsi="Arial" w:cs="Arial"/>
                <w:szCs w:val="24"/>
              </w:rPr>
              <w:t>owie Familiensachen und Vormundschafts</w:t>
            </w:r>
            <w:r w:rsidRPr="00807DD3">
              <w:rPr>
                <w:rFonts w:ascii="Arial" w:hAnsi="Arial" w:cs="Arial"/>
                <w:szCs w:val="24"/>
              </w:rPr>
              <w:t>sachen G, K, L, M einschließlich AR-Sachen, an denen die Anwaltskanzlei Dolle &amp; P</w:t>
            </w:r>
            <w:r>
              <w:rPr>
                <w:rFonts w:ascii="Arial" w:hAnsi="Arial" w:cs="Arial"/>
                <w:szCs w:val="24"/>
              </w:rPr>
              <w:t>artner als Verfahrensbevollmäch</w:t>
            </w:r>
            <w:r w:rsidRPr="00807DD3">
              <w:rPr>
                <w:rFonts w:ascii="Arial" w:hAnsi="Arial" w:cs="Arial"/>
                <w:szCs w:val="24"/>
              </w:rPr>
              <w:t>tige beteiligt sind</w:t>
            </w:r>
          </w:p>
        </w:tc>
        <w:tc>
          <w:tcPr>
            <w:tcW w:w="1559" w:type="dxa"/>
          </w:tcPr>
          <w:p w:rsidR="008C7646" w:rsidRPr="00807DD3" w:rsidRDefault="008C7646" w:rsidP="008C7646">
            <w:pPr>
              <w:jc w:val="both"/>
              <w:rPr>
                <w:rFonts w:ascii="Arial" w:hAnsi="Arial" w:cs="Arial"/>
                <w:szCs w:val="24"/>
              </w:rPr>
            </w:pPr>
            <w:r w:rsidRPr="00807DD3">
              <w:rPr>
                <w:rFonts w:ascii="Arial" w:hAnsi="Arial" w:cs="Arial"/>
                <w:szCs w:val="24"/>
              </w:rPr>
              <w:t>Kämper</w:t>
            </w:r>
          </w:p>
        </w:tc>
        <w:tc>
          <w:tcPr>
            <w:tcW w:w="2551" w:type="dxa"/>
            <w:gridSpan w:val="2"/>
          </w:tcPr>
          <w:p w:rsidR="008C7646" w:rsidRDefault="008C7646" w:rsidP="008C7646">
            <w:pPr>
              <w:jc w:val="both"/>
              <w:rPr>
                <w:rFonts w:ascii="Arial" w:hAnsi="Arial" w:cs="Arial"/>
                <w:szCs w:val="24"/>
              </w:rPr>
            </w:pPr>
            <w:r w:rsidRPr="00807DD3">
              <w:rPr>
                <w:rFonts w:ascii="Arial" w:hAnsi="Arial" w:cs="Arial"/>
                <w:szCs w:val="24"/>
              </w:rPr>
              <w:t>Hamm</w:t>
            </w:r>
          </w:p>
          <w:p w:rsidR="008C7646" w:rsidRPr="00836638" w:rsidRDefault="008C7646" w:rsidP="008C7646">
            <w:pPr>
              <w:jc w:val="both"/>
              <w:rPr>
                <w:rFonts w:ascii="Arial" w:hAnsi="Arial" w:cs="Arial"/>
                <w:sz w:val="20"/>
              </w:rPr>
            </w:pPr>
            <w:r w:rsidRPr="00836638">
              <w:rPr>
                <w:rFonts w:ascii="Arial" w:hAnsi="Arial" w:cs="Arial"/>
                <w:sz w:val="20"/>
              </w:rPr>
              <w:t>Drittvertreter:</w:t>
            </w:r>
          </w:p>
          <w:p w:rsidR="008C7646" w:rsidRPr="00807DD3" w:rsidRDefault="008C7646" w:rsidP="008C7646">
            <w:pPr>
              <w:jc w:val="both"/>
              <w:rPr>
                <w:rFonts w:ascii="Arial" w:hAnsi="Arial" w:cs="Arial"/>
                <w:sz w:val="18"/>
                <w:szCs w:val="18"/>
              </w:rPr>
            </w:pPr>
            <w:r>
              <w:rPr>
                <w:rFonts w:ascii="Arial" w:hAnsi="Arial" w:cs="Arial"/>
                <w:sz w:val="20"/>
              </w:rPr>
              <w:t>Wefers</w:t>
            </w:r>
          </w:p>
        </w:tc>
      </w:tr>
      <w:tr w:rsidR="008C7646" w:rsidRPr="00807DD3" w:rsidTr="002C543C">
        <w:tc>
          <w:tcPr>
            <w:tcW w:w="10065" w:type="dxa"/>
            <w:gridSpan w:val="4"/>
          </w:tcPr>
          <w:p w:rsidR="008C7646" w:rsidRPr="00807DD3" w:rsidRDefault="008C7646" w:rsidP="008C7646">
            <w:pPr>
              <w:jc w:val="both"/>
              <w:rPr>
                <w:rFonts w:ascii="Arial" w:hAnsi="Arial" w:cs="Arial"/>
                <w:sz w:val="18"/>
                <w:szCs w:val="18"/>
              </w:rPr>
            </w:pPr>
          </w:p>
        </w:tc>
      </w:tr>
      <w:tr w:rsidR="008C7646" w:rsidRPr="00807DD3" w:rsidTr="002C543C">
        <w:tc>
          <w:tcPr>
            <w:tcW w:w="10065" w:type="dxa"/>
            <w:gridSpan w:val="4"/>
          </w:tcPr>
          <w:p w:rsidR="008C7646" w:rsidRPr="00807DD3" w:rsidRDefault="008C7646" w:rsidP="008C7646">
            <w:pPr>
              <w:jc w:val="both"/>
              <w:rPr>
                <w:rFonts w:ascii="Arial" w:hAnsi="Arial" w:cs="Arial"/>
                <w:sz w:val="18"/>
                <w:szCs w:val="18"/>
              </w:rPr>
            </w:pPr>
            <w:r w:rsidRPr="00807DD3">
              <w:rPr>
                <w:rFonts w:ascii="Arial" w:hAnsi="Arial" w:cs="Arial"/>
                <w:b/>
                <w:szCs w:val="24"/>
                <w:u w:val="single"/>
              </w:rPr>
              <w:t>II. R´ in AG Bannert</w:t>
            </w:r>
          </w:p>
        </w:tc>
      </w:tr>
      <w:tr w:rsidR="008C7646" w:rsidRPr="00807DD3" w:rsidTr="00333197">
        <w:tc>
          <w:tcPr>
            <w:tcW w:w="5955" w:type="dxa"/>
          </w:tcPr>
          <w:p w:rsidR="008C7646" w:rsidRPr="00807DD3" w:rsidRDefault="008C7646" w:rsidP="008C7646">
            <w:pPr>
              <w:jc w:val="both"/>
              <w:rPr>
                <w:rFonts w:ascii="Arial" w:hAnsi="Arial" w:cs="Arial"/>
                <w:szCs w:val="24"/>
              </w:rPr>
            </w:pPr>
            <w:r w:rsidRPr="00807DD3">
              <w:rPr>
                <w:rFonts w:ascii="Arial" w:hAnsi="Arial" w:cs="Arial"/>
                <w:szCs w:val="24"/>
              </w:rPr>
              <w:t xml:space="preserve">1. Zivilsachen I – </w:t>
            </w:r>
            <w:r>
              <w:rPr>
                <w:rFonts w:ascii="Arial" w:hAnsi="Arial" w:cs="Arial"/>
                <w:szCs w:val="24"/>
              </w:rPr>
              <w:t>N</w:t>
            </w:r>
            <w:r w:rsidRPr="00086B70">
              <w:rPr>
                <w:rFonts w:ascii="Arial" w:hAnsi="Arial" w:cs="Arial"/>
                <w:szCs w:val="24"/>
              </w:rPr>
              <w:t>, Sch, T</w:t>
            </w:r>
            <w:r>
              <w:rPr>
                <w:rFonts w:ascii="Arial" w:hAnsi="Arial" w:cs="Arial"/>
                <w:szCs w:val="24"/>
              </w:rPr>
              <w:t xml:space="preserve">, </w:t>
            </w:r>
            <w:r w:rsidRPr="00F650BC">
              <w:rPr>
                <w:rFonts w:ascii="Arial" w:hAnsi="Arial" w:cs="Arial"/>
                <w:szCs w:val="24"/>
              </w:rPr>
              <w:t xml:space="preserve"> </w:t>
            </w:r>
            <w:r w:rsidRPr="00807DD3">
              <w:rPr>
                <w:rFonts w:ascii="Arial" w:hAnsi="Arial" w:cs="Arial"/>
                <w:szCs w:val="24"/>
              </w:rPr>
              <w:t>W - Z einschließlich AR-Sachen</w:t>
            </w:r>
          </w:p>
        </w:tc>
        <w:tc>
          <w:tcPr>
            <w:tcW w:w="1701" w:type="dxa"/>
            <w:gridSpan w:val="2"/>
          </w:tcPr>
          <w:p w:rsidR="008C7646" w:rsidRPr="00807DD3" w:rsidRDefault="008C7646" w:rsidP="008C7646">
            <w:pPr>
              <w:jc w:val="both"/>
              <w:rPr>
                <w:rFonts w:ascii="Arial" w:hAnsi="Arial" w:cs="Arial"/>
                <w:szCs w:val="24"/>
              </w:rPr>
            </w:pPr>
            <w:r w:rsidRPr="00807DD3">
              <w:rPr>
                <w:rFonts w:ascii="Arial" w:hAnsi="Arial" w:cs="Arial"/>
                <w:szCs w:val="24"/>
              </w:rPr>
              <w:t>Gerdes</w:t>
            </w:r>
          </w:p>
        </w:tc>
        <w:tc>
          <w:tcPr>
            <w:tcW w:w="2409" w:type="dxa"/>
          </w:tcPr>
          <w:p w:rsidR="008C7646" w:rsidRPr="00807DD3" w:rsidRDefault="008C7646" w:rsidP="008C7646">
            <w:pPr>
              <w:jc w:val="both"/>
              <w:rPr>
                <w:rFonts w:ascii="Arial" w:hAnsi="Arial" w:cs="Arial"/>
                <w:szCs w:val="24"/>
              </w:rPr>
            </w:pPr>
            <w:r>
              <w:rPr>
                <w:rFonts w:ascii="Arial" w:hAnsi="Arial" w:cs="Arial"/>
                <w:szCs w:val="24"/>
              </w:rPr>
              <w:t>Papke</w:t>
            </w:r>
          </w:p>
        </w:tc>
      </w:tr>
      <w:tr w:rsidR="008C7646" w:rsidRPr="00807DD3" w:rsidTr="00333197">
        <w:tc>
          <w:tcPr>
            <w:tcW w:w="5955" w:type="dxa"/>
          </w:tcPr>
          <w:p w:rsidR="008C7646" w:rsidRPr="00807DD3" w:rsidRDefault="008C7646" w:rsidP="008C7646">
            <w:pPr>
              <w:rPr>
                <w:rFonts w:ascii="Arial" w:hAnsi="Arial" w:cs="Arial"/>
                <w:szCs w:val="24"/>
              </w:rPr>
            </w:pPr>
            <w:r w:rsidRPr="00807DD3">
              <w:rPr>
                <w:rFonts w:ascii="Arial" w:hAnsi="Arial" w:cs="Arial"/>
                <w:szCs w:val="24"/>
              </w:rPr>
              <w:t>2. Insolvenzsachen C, D, R - Z einschließlich  AR-Sachen</w:t>
            </w:r>
          </w:p>
        </w:tc>
        <w:tc>
          <w:tcPr>
            <w:tcW w:w="1701" w:type="dxa"/>
            <w:gridSpan w:val="2"/>
          </w:tcPr>
          <w:p w:rsidR="008C7646" w:rsidRPr="00807DD3" w:rsidRDefault="008C7646" w:rsidP="008C7646">
            <w:pPr>
              <w:jc w:val="both"/>
              <w:rPr>
                <w:rFonts w:ascii="Arial" w:hAnsi="Arial" w:cs="Arial"/>
                <w:szCs w:val="24"/>
              </w:rPr>
            </w:pPr>
            <w:r w:rsidRPr="00807DD3">
              <w:rPr>
                <w:rFonts w:ascii="Arial" w:hAnsi="Arial" w:cs="Arial"/>
                <w:szCs w:val="24"/>
              </w:rPr>
              <w:t>Kruse</w:t>
            </w:r>
          </w:p>
        </w:tc>
        <w:tc>
          <w:tcPr>
            <w:tcW w:w="2409" w:type="dxa"/>
          </w:tcPr>
          <w:p w:rsidR="008C7646" w:rsidRPr="00807DD3" w:rsidRDefault="008C7646" w:rsidP="008C7646">
            <w:pPr>
              <w:jc w:val="both"/>
              <w:rPr>
                <w:rFonts w:ascii="Arial" w:hAnsi="Arial" w:cs="Arial"/>
                <w:sz w:val="18"/>
                <w:szCs w:val="18"/>
              </w:rPr>
            </w:pPr>
            <w:r w:rsidRPr="00807DD3">
              <w:rPr>
                <w:rFonts w:ascii="Arial" w:hAnsi="Arial" w:cs="Arial"/>
                <w:szCs w:val="24"/>
              </w:rPr>
              <w:t>Hamm</w:t>
            </w:r>
          </w:p>
        </w:tc>
      </w:tr>
      <w:tr w:rsidR="008C7646" w:rsidRPr="00807DD3" w:rsidTr="00333197">
        <w:tc>
          <w:tcPr>
            <w:tcW w:w="5955" w:type="dxa"/>
          </w:tcPr>
          <w:p w:rsidR="008C7646" w:rsidRPr="00807DD3" w:rsidRDefault="008C7646" w:rsidP="008C7646">
            <w:pPr>
              <w:jc w:val="both"/>
              <w:rPr>
                <w:rFonts w:ascii="Arial" w:hAnsi="Arial" w:cs="Arial"/>
                <w:szCs w:val="24"/>
              </w:rPr>
            </w:pPr>
            <w:r w:rsidRPr="00807DD3">
              <w:rPr>
                <w:rFonts w:ascii="Arial" w:hAnsi="Arial" w:cs="Arial"/>
                <w:szCs w:val="24"/>
              </w:rPr>
              <w:t>3. Zwangsvollstreckungssachen Register II</w:t>
            </w:r>
          </w:p>
        </w:tc>
        <w:tc>
          <w:tcPr>
            <w:tcW w:w="1701" w:type="dxa"/>
            <w:gridSpan w:val="2"/>
          </w:tcPr>
          <w:p w:rsidR="008C7646" w:rsidRPr="00807DD3" w:rsidRDefault="008C7646" w:rsidP="008C7646">
            <w:pPr>
              <w:jc w:val="both"/>
              <w:rPr>
                <w:rFonts w:ascii="Arial" w:hAnsi="Arial" w:cs="Arial"/>
                <w:szCs w:val="24"/>
              </w:rPr>
            </w:pPr>
            <w:r w:rsidRPr="00807DD3">
              <w:rPr>
                <w:rFonts w:ascii="Arial" w:hAnsi="Arial" w:cs="Arial"/>
                <w:szCs w:val="24"/>
              </w:rPr>
              <w:t>Hamm</w:t>
            </w:r>
          </w:p>
        </w:tc>
        <w:tc>
          <w:tcPr>
            <w:tcW w:w="2409" w:type="dxa"/>
          </w:tcPr>
          <w:p w:rsidR="008C7646" w:rsidRPr="00807DD3" w:rsidRDefault="008C7646" w:rsidP="008C7646">
            <w:pPr>
              <w:jc w:val="both"/>
              <w:rPr>
                <w:rFonts w:ascii="Arial" w:hAnsi="Arial" w:cs="Arial"/>
                <w:sz w:val="18"/>
                <w:szCs w:val="18"/>
              </w:rPr>
            </w:pPr>
            <w:r w:rsidRPr="00807DD3">
              <w:rPr>
                <w:rFonts w:ascii="Arial" w:hAnsi="Arial" w:cs="Arial"/>
                <w:szCs w:val="24"/>
              </w:rPr>
              <w:t>Kruse</w:t>
            </w:r>
          </w:p>
        </w:tc>
      </w:tr>
      <w:tr w:rsidR="008C7646" w:rsidRPr="00807DD3" w:rsidTr="002C543C">
        <w:trPr>
          <w:trHeight w:val="282"/>
        </w:trPr>
        <w:tc>
          <w:tcPr>
            <w:tcW w:w="10065" w:type="dxa"/>
            <w:gridSpan w:val="4"/>
          </w:tcPr>
          <w:p w:rsidR="008C7646" w:rsidRPr="00807DD3" w:rsidRDefault="008C7646" w:rsidP="008C7646">
            <w:pPr>
              <w:jc w:val="both"/>
              <w:rPr>
                <w:rFonts w:ascii="Arial" w:hAnsi="Arial" w:cs="Arial"/>
                <w:sz w:val="18"/>
                <w:szCs w:val="18"/>
              </w:rPr>
            </w:pPr>
          </w:p>
        </w:tc>
      </w:tr>
      <w:tr w:rsidR="008C7646" w:rsidRPr="00807DD3" w:rsidTr="002C543C">
        <w:tc>
          <w:tcPr>
            <w:tcW w:w="10065" w:type="dxa"/>
            <w:gridSpan w:val="4"/>
          </w:tcPr>
          <w:p w:rsidR="008C7646" w:rsidRPr="00807DD3" w:rsidRDefault="008C7646" w:rsidP="008C7646">
            <w:pPr>
              <w:jc w:val="both"/>
              <w:rPr>
                <w:rFonts w:ascii="Arial" w:hAnsi="Arial" w:cs="Arial"/>
                <w:sz w:val="18"/>
                <w:szCs w:val="18"/>
              </w:rPr>
            </w:pPr>
            <w:r w:rsidRPr="00807DD3">
              <w:rPr>
                <w:rFonts w:ascii="Arial" w:hAnsi="Arial" w:cs="Arial"/>
                <w:b/>
                <w:szCs w:val="24"/>
                <w:u w:val="single"/>
              </w:rPr>
              <w:t>III. RAG Booke</w:t>
            </w:r>
          </w:p>
        </w:tc>
      </w:tr>
      <w:tr w:rsidR="008C7646" w:rsidRPr="00807DD3" w:rsidTr="00333197">
        <w:tc>
          <w:tcPr>
            <w:tcW w:w="5955" w:type="dxa"/>
          </w:tcPr>
          <w:p w:rsidR="008C7646" w:rsidRPr="00807DD3" w:rsidRDefault="008C7646" w:rsidP="008C7646">
            <w:pPr>
              <w:jc w:val="both"/>
              <w:rPr>
                <w:rFonts w:ascii="Arial" w:hAnsi="Arial" w:cs="Arial"/>
                <w:szCs w:val="24"/>
              </w:rPr>
            </w:pPr>
            <w:r>
              <w:rPr>
                <w:rFonts w:ascii="Arial" w:hAnsi="Arial" w:cs="Arial"/>
                <w:szCs w:val="24"/>
              </w:rPr>
              <w:t>1</w:t>
            </w:r>
            <w:r w:rsidRPr="00807DD3">
              <w:rPr>
                <w:rFonts w:ascii="Arial" w:hAnsi="Arial" w:cs="Arial"/>
                <w:szCs w:val="24"/>
              </w:rPr>
              <w:t>. Gs-Sachen incl. Haft, die an einem Mittwoch eingehen, bei fortdauernder Zuständigkeit</w:t>
            </w:r>
            <w:r>
              <w:rPr>
                <w:rFonts w:ascii="Arial" w:hAnsi="Arial" w:cs="Arial"/>
                <w:szCs w:val="24"/>
              </w:rPr>
              <w:t xml:space="preserve">, </w:t>
            </w:r>
            <w:r w:rsidRPr="00807DD3">
              <w:rPr>
                <w:rFonts w:ascii="Arial" w:hAnsi="Arial" w:cs="Arial"/>
                <w:szCs w:val="24"/>
              </w:rPr>
              <w:t>Freiheitsentziehende und sonstige Maßnahmen nach dem PolG</w:t>
            </w:r>
            <w:r>
              <w:rPr>
                <w:rFonts w:ascii="Arial" w:hAnsi="Arial" w:cs="Arial"/>
                <w:szCs w:val="24"/>
              </w:rPr>
              <w:t xml:space="preserve"> + Abschiebehaftsachen </w:t>
            </w:r>
          </w:p>
        </w:tc>
        <w:tc>
          <w:tcPr>
            <w:tcW w:w="4110" w:type="dxa"/>
            <w:gridSpan w:val="3"/>
          </w:tcPr>
          <w:p w:rsidR="008C7646" w:rsidRPr="00807DD3" w:rsidRDefault="008C7646" w:rsidP="008C7646">
            <w:pPr>
              <w:jc w:val="both"/>
              <w:rPr>
                <w:rFonts w:ascii="Arial" w:hAnsi="Arial" w:cs="Arial"/>
                <w:sz w:val="18"/>
                <w:szCs w:val="18"/>
              </w:rPr>
            </w:pPr>
            <w:r w:rsidRPr="00807DD3">
              <w:rPr>
                <w:rFonts w:ascii="Arial" w:hAnsi="Arial" w:cs="Arial"/>
              </w:rPr>
              <w:t>Siehe Tabelle 1</w:t>
            </w:r>
          </w:p>
        </w:tc>
      </w:tr>
      <w:tr w:rsidR="008C7646" w:rsidRPr="00807DD3" w:rsidTr="00333197">
        <w:trPr>
          <w:trHeight w:val="442"/>
        </w:trPr>
        <w:tc>
          <w:tcPr>
            <w:tcW w:w="5955" w:type="dxa"/>
          </w:tcPr>
          <w:p w:rsidR="008C7646" w:rsidRDefault="00120792" w:rsidP="008C7646">
            <w:pPr>
              <w:jc w:val="both"/>
              <w:rPr>
                <w:rFonts w:ascii="Arial" w:hAnsi="Arial" w:cs="Arial"/>
                <w:szCs w:val="24"/>
              </w:rPr>
            </w:pPr>
            <w:r>
              <w:rPr>
                <w:rFonts w:ascii="Arial" w:hAnsi="Arial" w:cs="Arial"/>
                <w:szCs w:val="24"/>
              </w:rPr>
              <w:t>2</w:t>
            </w:r>
            <w:r w:rsidR="008C7646">
              <w:rPr>
                <w:rFonts w:ascii="Arial" w:hAnsi="Arial" w:cs="Arial"/>
                <w:szCs w:val="24"/>
              </w:rPr>
              <w:t xml:space="preserve">. </w:t>
            </w:r>
            <w:r w:rsidR="008C7646" w:rsidRPr="00807DD3">
              <w:rPr>
                <w:rFonts w:ascii="Arial" w:hAnsi="Arial" w:cs="Arial"/>
                <w:szCs w:val="24"/>
              </w:rPr>
              <w:t>Vorsitz im Schöffengericht</w:t>
            </w:r>
            <w:r w:rsidR="008C7646">
              <w:rPr>
                <w:rFonts w:ascii="Arial" w:hAnsi="Arial" w:cs="Arial"/>
                <w:szCs w:val="24"/>
              </w:rPr>
              <w:t xml:space="preserve"> einschließl. Bewährung mit der Endziffern 5</w:t>
            </w:r>
          </w:p>
          <w:p w:rsidR="008C7646" w:rsidRDefault="008C7646" w:rsidP="008C7646">
            <w:pPr>
              <w:jc w:val="both"/>
              <w:rPr>
                <w:rFonts w:ascii="Arial" w:hAnsi="Arial" w:cs="Arial"/>
                <w:szCs w:val="24"/>
              </w:rPr>
            </w:pPr>
          </w:p>
        </w:tc>
        <w:tc>
          <w:tcPr>
            <w:tcW w:w="1701" w:type="dxa"/>
            <w:gridSpan w:val="2"/>
          </w:tcPr>
          <w:p w:rsidR="008C7646" w:rsidRPr="009D5108" w:rsidRDefault="008C7646" w:rsidP="008C7646">
            <w:pPr>
              <w:jc w:val="both"/>
              <w:rPr>
                <w:rFonts w:ascii="Arial" w:hAnsi="Arial" w:cs="Arial"/>
                <w:szCs w:val="24"/>
              </w:rPr>
            </w:pPr>
            <w:r>
              <w:rPr>
                <w:rFonts w:ascii="Arial" w:hAnsi="Arial" w:cs="Arial"/>
                <w:szCs w:val="24"/>
              </w:rPr>
              <w:t>Werthmann, Dietmar</w:t>
            </w:r>
          </w:p>
        </w:tc>
        <w:tc>
          <w:tcPr>
            <w:tcW w:w="2409" w:type="dxa"/>
          </w:tcPr>
          <w:p w:rsidR="008C7646" w:rsidRPr="009D5108" w:rsidRDefault="008C7646" w:rsidP="008C7646">
            <w:pPr>
              <w:jc w:val="both"/>
              <w:rPr>
                <w:rFonts w:ascii="Arial" w:hAnsi="Arial" w:cs="Arial"/>
                <w:szCs w:val="24"/>
              </w:rPr>
            </w:pPr>
            <w:r>
              <w:rPr>
                <w:rFonts w:ascii="Arial" w:hAnsi="Arial" w:cs="Arial"/>
                <w:szCs w:val="24"/>
              </w:rPr>
              <w:t>Kessler</w:t>
            </w:r>
          </w:p>
        </w:tc>
      </w:tr>
      <w:tr w:rsidR="007F64DC" w:rsidRPr="00807DD3" w:rsidTr="00333197">
        <w:trPr>
          <w:trHeight w:val="442"/>
        </w:trPr>
        <w:tc>
          <w:tcPr>
            <w:tcW w:w="5955" w:type="dxa"/>
          </w:tcPr>
          <w:p w:rsidR="007F64DC" w:rsidRPr="00807DD3" w:rsidRDefault="007F64DC" w:rsidP="007F64DC">
            <w:pPr>
              <w:jc w:val="both"/>
              <w:rPr>
                <w:rFonts w:ascii="Arial" w:hAnsi="Arial" w:cs="Arial"/>
                <w:szCs w:val="24"/>
              </w:rPr>
            </w:pPr>
            <w:r>
              <w:rPr>
                <w:rFonts w:ascii="Arial" w:hAnsi="Arial" w:cs="Arial"/>
                <w:szCs w:val="24"/>
              </w:rPr>
              <w:t>3</w:t>
            </w:r>
            <w:r w:rsidRPr="00807DD3">
              <w:rPr>
                <w:rFonts w:ascii="Arial" w:hAnsi="Arial" w:cs="Arial"/>
                <w:szCs w:val="24"/>
              </w:rPr>
              <w:t>. Beisitz im erweiterten Schöffengericht</w:t>
            </w:r>
          </w:p>
        </w:tc>
        <w:tc>
          <w:tcPr>
            <w:tcW w:w="1701" w:type="dxa"/>
            <w:gridSpan w:val="2"/>
          </w:tcPr>
          <w:p w:rsidR="007F64DC" w:rsidRPr="00807DD3" w:rsidRDefault="007F64DC" w:rsidP="007F64DC">
            <w:pPr>
              <w:jc w:val="both"/>
              <w:rPr>
                <w:rFonts w:ascii="Arial" w:hAnsi="Arial" w:cs="Arial"/>
                <w:sz w:val="18"/>
                <w:szCs w:val="18"/>
              </w:rPr>
            </w:pPr>
            <w:r>
              <w:rPr>
                <w:rFonts w:ascii="Arial" w:hAnsi="Arial" w:cs="Arial"/>
                <w:szCs w:val="24"/>
              </w:rPr>
              <w:t>Kessler</w:t>
            </w:r>
          </w:p>
        </w:tc>
        <w:tc>
          <w:tcPr>
            <w:tcW w:w="2409" w:type="dxa"/>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333197">
        <w:trPr>
          <w:trHeight w:val="442"/>
        </w:trPr>
        <w:tc>
          <w:tcPr>
            <w:tcW w:w="5955" w:type="dxa"/>
          </w:tcPr>
          <w:p w:rsidR="007F64DC" w:rsidRPr="00807DD3" w:rsidRDefault="007F64DC" w:rsidP="007F64DC">
            <w:pPr>
              <w:rPr>
                <w:rFonts w:ascii="Arial" w:hAnsi="Arial" w:cs="Arial"/>
                <w:szCs w:val="24"/>
              </w:rPr>
            </w:pPr>
            <w:r>
              <w:rPr>
                <w:rFonts w:ascii="Arial" w:hAnsi="Arial" w:cs="Arial"/>
                <w:szCs w:val="24"/>
              </w:rPr>
              <w:t>4</w:t>
            </w:r>
            <w:r w:rsidRPr="00807DD3">
              <w:rPr>
                <w:rFonts w:ascii="Arial" w:hAnsi="Arial" w:cs="Arial"/>
                <w:szCs w:val="24"/>
              </w:rPr>
              <w:t>. Einzelrichter</w:t>
            </w:r>
            <w:r>
              <w:rPr>
                <w:rFonts w:ascii="Arial" w:hAnsi="Arial" w:cs="Arial"/>
                <w:szCs w:val="24"/>
              </w:rPr>
              <w:t>straf</w:t>
            </w:r>
            <w:r w:rsidRPr="00807DD3">
              <w:rPr>
                <w:rFonts w:ascii="Arial" w:hAnsi="Arial" w:cs="Arial"/>
                <w:szCs w:val="24"/>
              </w:rPr>
              <w:t>s</w:t>
            </w:r>
            <w:r>
              <w:rPr>
                <w:rFonts w:ascii="Arial" w:hAnsi="Arial" w:cs="Arial"/>
                <w:szCs w:val="24"/>
              </w:rPr>
              <w:t xml:space="preserve">achen  mit den Endziffern 8 - 2 </w:t>
            </w:r>
            <w:r w:rsidRPr="00807DD3">
              <w:rPr>
                <w:rFonts w:ascii="Arial" w:hAnsi="Arial" w:cs="Arial"/>
                <w:szCs w:val="24"/>
              </w:rPr>
              <w:t xml:space="preserve"> einschließlich übernommener  Bewährungen</w:t>
            </w:r>
            <w:r>
              <w:rPr>
                <w:rFonts w:ascii="Arial" w:hAnsi="Arial" w:cs="Arial"/>
                <w:szCs w:val="24"/>
              </w:rPr>
              <w:t>, d</w:t>
            </w:r>
            <w:r w:rsidRPr="00807DD3">
              <w:rPr>
                <w:rFonts w:ascii="Arial" w:hAnsi="Arial" w:cs="Arial"/>
                <w:szCs w:val="24"/>
              </w:rPr>
              <w:t>ie ab dem 01.11.2021 eingegangen sind</w:t>
            </w:r>
          </w:p>
        </w:tc>
        <w:tc>
          <w:tcPr>
            <w:tcW w:w="1701" w:type="dxa"/>
            <w:gridSpan w:val="2"/>
          </w:tcPr>
          <w:p w:rsidR="007F64DC" w:rsidRPr="00807DD3" w:rsidRDefault="007F64DC" w:rsidP="007F64DC">
            <w:pPr>
              <w:jc w:val="both"/>
              <w:rPr>
                <w:rFonts w:ascii="Arial" w:hAnsi="Arial" w:cs="Arial"/>
                <w:sz w:val="18"/>
                <w:szCs w:val="18"/>
              </w:rPr>
            </w:pPr>
            <w:r>
              <w:rPr>
                <w:rFonts w:ascii="Arial" w:hAnsi="Arial" w:cs="Arial"/>
                <w:szCs w:val="24"/>
              </w:rPr>
              <w:t>Kessler</w:t>
            </w:r>
          </w:p>
        </w:tc>
        <w:tc>
          <w:tcPr>
            <w:tcW w:w="2409" w:type="dxa"/>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333197">
        <w:trPr>
          <w:trHeight w:val="442"/>
        </w:trPr>
        <w:tc>
          <w:tcPr>
            <w:tcW w:w="5955" w:type="dxa"/>
          </w:tcPr>
          <w:p w:rsidR="007F64DC" w:rsidRPr="00807DD3" w:rsidRDefault="007F64DC" w:rsidP="007F64DC">
            <w:pPr>
              <w:jc w:val="both"/>
              <w:rPr>
                <w:rFonts w:ascii="Arial" w:hAnsi="Arial" w:cs="Arial"/>
                <w:szCs w:val="24"/>
              </w:rPr>
            </w:pPr>
            <w:r>
              <w:rPr>
                <w:rFonts w:ascii="Arial" w:hAnsi="Arial" w:cs="Arial"/>
                <w:szCs w:val="24"/>
              </w:rPr>
              <w:t xml:space="preserve">5. Einzelrichterstrafsachen R-Z  </w:t>
            </w:r>
            <w:r w:rsidRPr="00807DD3">
              <w:rPr>
                <w:rFonts w:ascii="Arial" w:hAnsi="Arial" w:cs="Arial"/>
                <w:szCs w:val="24"/>
              </w:rPr>
              <w:t>einschließlich übernommener  Bewährungen</w:t>
            </w:r>
            <w:r>
              <w:rPr>
                <w:rFonts w:ascii="Arial" w:hAnsi="Arial" w:cs="Arial"/>
                <w:szCs w:val="24"/>
              </w:rPr>
              <w:t>, d</w:t>
            </w:r>
            <w:r w:rsidRPr="00807DD3">
              <w:rPr>
                <w:rFonts w:ascii="Arial" w:hAnsi="Arial" w:cs="Arial"/>
                <w:szCs w:val="24"/>
              </w:rPr>
              <w:t xml:space="preserve">ie </w:t>
            </w:r>
            <w:r>
              <w:rPr>
                <w:rFonts w:ascii="Arial" w:hAnsi="Arial" w:cs="Arial"/>
                <w:szCs w:val="24"/>
              </w:rPr>
              <w:t>bis</w:t>
            </w:r>
            <w:r w:rsidRPr="00807DD3">
              <w:rPr>
                <w:rFonts w:ascii="Arial" w:hAnsi="Arial" w:cs="Arial"/>
                <w:szCs w:val="24"/>
              </w:rPr>
              <w:t xml:space="preserve"> </w:t>
            </w:r>
            <w:r>
              <w:rPr>
                <w:rFonts w:ascii="Arial" w:hAnsi="Arial" w:cs="Arial"/>
                <w:szCs w:val="24"/>
              </w:rPr>
              <w:t>zum 31.10</w:t>
            </w:r>
            <w:r w:rsidRPr="00807DD3">
              <w:rPr>
                <w:rFonts w:ascii="Arial" w:hAnsi="Arial" w:cs="Arial"/>
                <w:szCs w:val="24"/>
              </w:rPr>
              <w:t>.2021 eingegangen sind</w:t>
            </w:r>
          </w:p>
        </w:tc>
        <w:tc>
          <w:tcPr>
            <w:tcW w:w="1701" w:type="dxa"/>
            <w:gridSpan w:val="2"/>
          </w:tcPr>
          <w:p w:rsidR="007F64DC" w:rsidRPr="00807DD3" w:rsidRDefault="007F64DC" w:rsidP="007F64DC">
            <w:pPr>
              <w:jc w:val="both"/>
              <w:rPr>
                <w:rFonts w:ascii="Arial" w:hAnsi="Arial" w:cs="Arial"/>
                <w:sz w:val="18"/>
                <w:szCs w:val="18"/>
              </w:rPr>
            </w:pPr>
            <w:r>
              <w:rPr>
                <w:rFonts w:ascii="Arial" w:hAnsi="Arial" w:cs="Arial"/>
                <w:szCs w:val="24"/>
              </w:rPr>
              <w:t>Kessler</w:t>
            </w:r>
          </w:p>
        </w:tc>
        <w:tc>
          <w:tcPr>
            <w:tcW w:w="2409" w:type="dxa"/>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2C543C">
        <w:trPr>
          <w:trHeight w:val="442"/>
        </w:trPr>
        <w:tc>
          <w:tcPr>
            <w:tcW w:w="10065" w:type="dxa"/>
            <w:gridSpan w:val="4"/>
          </w:tcPr>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r w:rsidRPr="00807DD3">
              <w:rPr>
                <w:rFonts w:ascii="Arial" w:hAnsi="Arial" w:cs="Arial"/>
                <w:b/>
                <w:szCs w:val="24"/>
                <w:u w:val="single"/>
              </w:rPr>
              <w:t>IV. RAG Gerdes</w:t>
            </w:r>
          </w:p>
        </w:tc>
      </w:tr>
      <w:tr w:rsidR="007F64DC" w:rsidRPr="00807DD3" w:rsidTr="00333197">
        <w:trPr>
          <w:trHeight w:val="370"/>
        </w:trPr>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 xml:space="preserve">1. Zivilsachen A – </w:t>
            </w:r>
            <w:r>
              <w:rPr>
                <w:rFonts w:ascii="Arial" w:hAnsi="Arial" w:cs="Arial"/>
                <w:szCs w:val="24"/>
              </w:rPr>
              <w:t xml:space="preserve">F, S ohne </w:t>
            </w:r>
            <w:proofErr w:type="spellStart"/>
            <w:r>
              <w:rPr>
                <w:rFonts w:ascii="Arial" w:hAnsi="Arial" w:cs="Arial"/>
                <w:szCs w:val="24"/>
              </w:rPr>
              <w:t>Sch</w:t>
            </w:r>
            <w:proofErr w:type="spellEnd"/>
            <w:r w:rsidRPr="00807DD3">
              <w:rPr>
                <w:rFonts w:ascii="Arial" w:hAnsi="Arial" w:cs="Arial"/>
                <w:szCs w:val="24"/>
              </w:rPr>
              <w:t xml:space="preserve"> einschließlich AR-Sachen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Bannert</w:t>
            </w:r>
          </w:p>
        </w:tc>
        <w:tc>
          <w:tcPr>
            <w:tcW w:w="2409" w:type="dxa"/>
          </w:tcPr>
          <w:p w:rsidR="007F64DC" w:rsidRPr="00807DD3" w:rsidRDefault="007F64DC" w:rsidP="007F64DC">
            <w:pPr>
              <w:jc w:val="both"/>
              <w:rPr>
                <w:rFonts w:ascii="Arial" w:hAnsi="Arial" w:cs="Arial"/>
                <w:sz w:val="18"/>
                <w:szCs w:val="18"/>
              </w:rPr>
            </w:pPr>
            <w:r>
              <w:rPr>
                <w:rFonts w:ascii="Arial" w:hAnsi="Arial" w:cs="Arial"/>
                <w:szCs w:val="24"/>
              </w:rPr>
              <w:t>Papke</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2. WEG-Sachen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Bannert</w:t>
            </w:r>
          </w:p>
        </w:tc>
        <w:tc>
          <w:tcPr>
            <w:tcW w:w="2409" w:type="dxa"/>
          </w:tcPr>
          <w:p w:rsidR="007F64DC" w:rsidRPr="00807DD3" w:rsidRDefault="007F64DC" w:rsidP="007F64DC">
            <w:pPr>
              <w:jc w:val="both"/>
              <w:rPr>
                <w:rFonts w:ascii="Arial" w:hAnsi="Arial" w:cs="Arial"/>
                <w:szCs w:val="24"/>
              </w:rPr>
            </w:pPr>
            <w:r>
              <w:rPr>
                <w:rFonts w:ascii="Arial" w:hAnsi="Arial" w:cs="Arial"/>
                <w:szCs w:val="24"/>
              </w:rPr>
              <w:t xml:space="preserve">Papke </w:t>
            </w: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lastRenderedPageBreak/>
              <w:t>3</w:t>
            </w:r>
            <w:r w:rsidRPr="00807DD3">
              <w:rPr>
                <w:rFonts w:ascii="Arial" w:hAnsi="Arial" w:cs="Arial"/>
                <w:szCs w:val="24"/>
              </w:rPr>
              <w:t>. Landwirtschaftssachen</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 xml:space="preserve">Hamm </w:t>
            </w:r>
          </w:p>
        </w:tc>
        <w:tc>
          <w:tcPr>
            <w:tcW w:w="2409" w:type="dxa"/>
          </w:tcPr>
          <w:p w:rsidR="007F64DC" w:rsidRPr="00807DD3" w:rsidRDefault="007F64DC" w:rsidP="007F64DC">
            <w:pPr>
              <w:jc w:val="both"/>
              <w:rPr>
                <w:rFonts w:ascii="Arial" w:hAnsi="Arial" w:cs="Arial"/>
                <w:szCs w:val="24"/>
              </w:rPr>
            </w:pPr>
            <w:r>
              <w:rPr>
                <w:rFonts w:ascii="Arial" w:hAnsi="Arial" w:cs="Arial"/>
                <w:szCs w:val="24"/>
              </w:rPr>
              <w:t xml:space="preserve">Papke </w:t>
            </w:r>
          </w:p>
        </w:tc>
      </w:tr>
      <w:tr w:rsidR="007F64DC" w:rsidRPr="00807DD3" w:rsidTr="00333197">
        <w:tc>
          <w:tcPr>
            <w:tcW w:w="5955" w:type="dxa"/>
          </w:tcPr>
          <w:p w:rsidR="007F64DC" w:rsidRPr="00807DD3" w:rsidRDefault="007F64DC" w:rsidP="007F64DC">
            <w:pPr>
              <w:rPr>
                <w:rFonts w:ascii="Arial" w:hAnsi="Arial" w:cs="Arial"/>
                <w:szCs w:val="24"/>
              </w:rPr>
            </w:pPr>
            <w:r>
              <w:rPr>
                <w:rFonts w:ascii="Arial" w:hAnsi="Arial" w:cs="Arial"/>
                <w:szCs w:val="24"/>
              </w:rPr>
              <w:t>4</w:t>
            </w:r>
            <w:r w:rsidRPr="00807DD3">
              <w:rPr>
                <w:rFonts w:ascii="Arial" w:hAnsi="Arial" w:cs="Arial"/>
                <w:szCs w:val="24"/>
              </w:rPr>
              <w:t>. Registersachen einschließlich AR-Sachen mit den Endziffern 7 bis 0</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Wefers</w:t>
            </w:r>
          </w:p>
        </w:tc>
        <w:tc>
          <w:tcPr>
            <w:tcW w:w="2409" w:type="dxa"/>
          </w:tcPr>
          <w:p w:rsidR="007F64DC" w:rsidRPr="00B67696" w:rsidRDefault="007F64DC" w:rsidP="007F64DC">
            <w:pPr>
              <w:jc w:val="both"/>
              <w:rPr>
                <w:rFonts w:ascii="Arial" w:hAnsi="Arial" w:cs="Arial"/>
                <w:szCs w:val="24"/>
              </w:rPr>
            </w:pPr>
            <w:r>
              <w:rPr>
                <w:rFonts w:ascii="Arial" w:hAnsi="Arial" w:cs="Arial"/>
                <w:szCs w:val="24"/>
              </w:rPr>
              <w:t>Papke</w:t>
            </w:r>
          </w:p>
        </w:tc>
      </w:tr>
      <w:tr w:rsidR="007F64DC" w:rsidRPr="00807DD3" w:rsidTr="002C543C">
        <w:trPr>
          <w:trHeight w:val="434"/>
        </w:trPr>
        <w:tc>
          <w:tcPr>
            <w:tcW w:w="10065" w:type="dxa"/>
            <w:gridSpan w:val="4"/>
          </w:tcPr>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r w:rsidRPr="00807DD3">
              <w:rPr>
                <w:rFonts w:ascii="Arial" w:hAnsi="Arial" w:cs="Arial"/>
                <w:b/>
                <w:szCs w:val="24"/>
                <w:u w:val="single"/>
              </w:rPr>
              <w:t>V. R` in AG Hamm</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t xml:space="preserve">1. </w:t>
            </w:r>
            <w:r>
              <w:rPr>
                <w:rFonts w:ascii="Arial" w:hAnsi="Arial" w:cs="Arial"/>
                <w:szCs w:val="24"/>
              </w:rPr>
              <w:t xml:space="preserve">bis zum 11.03.2023 eingegangen </w:t>
            </w:r>
            <w:r w:rsidRPr="00807DD3">
              <w:rPr>
                <w:rFonts w:ascii="Arial" w:hAnsi="Arial" w:cs="Arial"/>
                <w:szCs w:val="24"/>
              </w:rPr>
              <w:t>Fa</w:t>
            </w:r>
            <w:r>
              <w:rPr>
                <w:rFonts w:ascii="Arial" w:hAnsi="Arial" w:cs="Arial"/>
                <w:szCs w:val="24"/>
              </w:rPr>
              <w:t xml:space="preserve">miliensachen und Vormundschaftssachen S bis   </w:t>
            </w:r>
            <w:r w:rsidRPr="00807DD3">
              <w:rPr>
                <w:rFonts w:ascii="Arial" w:hAnsi="Arial" w:cs="Arial"/>
                <w:szCs w:val="24"/>
              </w:rPr>
              <w:t>Z einschließlich AR-Sachen</w:t>
            </w:r>
            <w:r>
              <w:rPr>
                <w:rFonts w:ascii="Arial" w:hAnsi="Arial" w:cs="Arial"/>
                <w:szCs w:val="24"/>
              </w:rPr>
              <w:t xml:space="preserve"> </w:t>
            </w:r>
          </w:p>
        </w:tc>
        <w:tc>
          <w:tcPr>
            <w:tcW w:w="1701" w:type="dxa"/>
            <w:gridSpan w:val="2"/>
          </w:tcPr>
          <w:p w:rsidR="007F64DC" w:rsidRPr="00807DD3" w:rsidRDefault="007F64DC" w:rsidP="007F64DC">
            <w:pPr>
              <w:rPr>
                <w:rFonts w:ascii="Arial" w:hAnsi="Arial" w:cs="Arial"/>
                <w:szCs w:val="24"/>
              </w:rPr>
            </w:pPr>
            <w:r>
              <w:rPr>
                <w:rFonts w:ascii="Arial" w:hAnsi="Arial" w:cs="Arial"/>
              </w:rPr>
              <w:t>Wefers</w:t>
            </w:r>
          </w:p>
        </w:tc>
        <w:tc>
          <w:tcPr>
            <w:tcW w:w="2409" w:type="dxa"/>
          </w:tcPr>
          <w:p w:rsidR="007F64DC" w:rsidRDefault="007F64DC" w:rsidP="007F64DC">
            <w:pPr>
              <w:jc w:val="both"/>
              <w:rPr>
                <w:rFonts w:ascii="Arial" w:hAnsi="Arial" w:cs="Arial"/>
                <w:szCs w:val="24"/>
              </w:rPr>
            </w:pPr>
            <w:r>
              <w:rPr>
                <w:rFonts w:ascii="Arial" w:hAnsi="Arial" w:cs="Arial"/>
                <w:szCs w:val="24"/>
              </w:rPr>
              <w:t>Kämper</w:t>
            </w:r>
          </w:p>
          <w:p w:rsidR="007F64DC" w:rsidRPr="00836638" w:rsidRDefault="007F64DC" w:rsidP="007F64DC">
            <w:pPr>
              <w:jc w:val="both"/>
              <w:rPr>
                <w:rFonts w:ascii="Arial" w:hAnsi="Arial" w:cs="Arial"/>
                <w:sz w:val="20"/>
              </w:rPr>
            </w:pPr>
            <w:r w:rsidRPr="00836638">
              <w:rPr>
                <w:rFonts w:ascii="Arial" w:hAnsi="Arial" w:cs="Arial"/>
                <w:sz w:val="20"/>
              </w:rPr>
              <w:t>Drittvertreter:</w:t>
            </w:r>
          </w:p>
          <w:p w:rsidR="007F64DC" w:rsidRPr="00807DD3" w:rsidRDefault="007F64DC" w:rsidP="007F64DC">
            <w:pPr>
              <w:jc w:val="both"/>
              <w:rPr>
                <w:rFonts w:ascii="Arial" w:hAnsi="Arial" w:cs="Arial"/>
                <w:sz w:val="18"/>
                <w:szCs w:val="18"/>
              </w:rPr>
            </w:pPr>
            <w:r>
              <w:rPr>
                <w:rFonts w:ascii="Arial" w:hAnsi="Arial" w:cs="Arial"/>
                <w:sz w:val="20"/>
              </w:rPr>
              <w:t>Merz</w:t>
            </w: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 xml:space="preserve">2. </w:t>
            </w:r>
            <w:r>
              <w:rPr>
                <w:rFonts w:ascii="Arial" w:eastAsiaTheme="minorHAnsi" w:hAnsi="Arial" w:cs="Arial"/>
                <w:szCs w:val="24"/>
                <w:lang w:eastAsia="en-US"/>
              </w:rPr>
              <w:t xml:space="preserve">ab dem 13.03.2023 eingegangene </w:t>
            </w:r>
            <w:r>
              <w:rPr>
                <w:rFonts w:ascii="Arial" w:hAnsi="Arial" w:cs="Arial"/>
                <w:szCs w:val="24"/>
              </w:rPr>
              <w:t xml:space="preserve">Familiensachen und  </w:t>
            </w:r>
            <w:r w:rsidRPr="00304742">
              <w:rPr>
                <w:rFonts w:ascii="Arial" w:eastAsiaTheme="minorHAnsi" w:hAnsi="Arial" w:cs="Arial"/>
                <w:szCs w:val="24"/>
                <w:lang w:eastAsia="en-US"/>
              </w:rPr>
              <w:t>Vormundschaftssachen</w:t>
            </w:r>
            <w:r>
              <w:rPr>
                <w:rFonts w:ascii="Arial" w:hAnsi="Arial" w:cs="Arial"/>
                <w:szCs w:val="24"/>
              </w:rPr>
              <w:t xml:space="preserve"> mit den </w:t>
            </w:r>
            <w:r w:rsidRPr="00304742">
              <w:rPr>
                <w:rFonts w:ascii="Arial" w:hAnsi="Arial" w:cs="Arial"/>
              </w:rPr>
              <w:t xml:space="preserve"> Endziffern </w:t>
            </w:r>
            <w:r>
              <w:rPr>
                <w:rFonts w:ascii="Arial" w:hAnsi="Arial" w:cs="Arial"/>
              </w:rPr>
              <w:t>5 -7</w:t>
            </w:r>
            <w:r w:rsidRPr="00304742">
              <w:rPr>
                <w:rFonts w:ascii="Arial" w:hAnsi="Arial" w:cs="Arial"/>
              </w:rPr>
              <w:t xml:space="preserve">  </w:t>
            </w:r>
            <w:r w:rsidRPr="00304742">
              <w:rPr>
                <w:rFonts w:ascii="Arial" w:eastAsiaTheme="minorHAnsi" w:hAnsi="Arial" w:cs="Arial"/>
                <w:szCs w:val="24"/>
                <w:lang w:eastAsia="en-US"/>
              </w:rPr>
              <w:t>einschließlich AR-Sachen</w:t>
            </w:r>
            <w:r>
              <w:rPr>
                <w:rFonts w:ascii="Arial" w:eastAsiaTheme="minorHAnsi" w:hAnsi="Arial" w:cs="Arial"/>
                <w:szCs w:val="24"/>
                <w:lang w:eastAsia="en-US"/>
              </w:rPr>
              <w:t xml:space="preserve"> </w:t>
            </w:r>
          </w:p>
        </w:tc>
        <w:tc>
          <w:tcPr>
            <w:tcW w:w="1701" w:type="dxa"/>
            <w:gridSpan w:val="2"/>
          </w:tcPr>
          <w:p w:rsidR="007F64DC" w:rsidRPr="00807DD3" w:rsidRDefault="007F64DC" w:rsidP="007F64DC">
            <w:pPr>
              <w:rPr>
                <w:rFonts w:ascii="Arial" w:hAnsi="Arial" w:cs="Arial"/>
                <w:szCs w:val="24"/>
              </w:rPr>
            </w:pPr>
            <w:r>
              <w:rPr>
                <w:rFonts w:ascii="Arial" w:hAnsi="Arial" w:cs="Arial"/>
              </w:rPr>
              <w:t>Wefers</w:t>
            </w:r>
          </w:p>
        </w:tc>
        <w:tc>
          <w:tcPr>
            <w:tcW w:w="2409" w:type="dxa"/>
          </w:tcPr>
          <w:p w:rsidR="007F64DC" w:rsidRDefault="007F64DC" w:rsidP="007F64DC">
            <w:pPr>
              <w:jc w:val="both"/>
              <w:rPr>
                <w:rFonts w:ascii="Arial" w:hAnsi="Arial" w:cs="Arial"/>
                <w:szCs w:val="24"/>
              </w:rPr>
            </w:pPr>
            <w:r>
              <w:rPr>
                <w:rFonts w:ascii="Arial" w:hAnsi="Arial" w:cs="Arial"/>
                <w:szCs w:val="24"/>
              </w:rPr>
              <w:t>Kämper</w:t>
            </w:r>
          </w:p>
          <w:p w:rsidR="007F64DC" w:rsidRPr="00836638" w:rsidRDefault="007F64DC" w:rsidP="007F64DC">
            <w:pPr>
              <w:jc w:val="both"/>
              <w:rPr>
                <w:rFonts w:ascii="Arial" w:hAnsi="Arial" w:cs="Arial"/>
                <w:sz w:val="20"/>
              </w:rPr>
            </w:pPr>
            <w:r w:rsidRPr="00836638">
              <w:rPr>
                <w:rFonts w:ascii="Arial" w:hAnsi="Arial" w:cs="Arial"/>
                <w:sz w:val="20"/>
              </w:rPr>
              <w:t>Drittvertreter:</w:t>
            </w:r>
          </w:p>
          <w:p w:rsidR="007F64DC" w:rsidRPr="00807DD3" w:rsidRDefault="007F64DC" w:rsidP="007F64DC">
            <w:pPr>
              <w:jc w:val="both"/>
              <w:rPr>
                <w:rFonts w:ascii="Arial" w:hAnsi="Arial" w:cs="Arial"/>
                <w:sz w:val="18"/>
                <w:szCs w:val="18"/>
              </w:rPr>
            </w:pPr>
            <w:r>
              <w:rPr>
                <w:rFonts w:ascii="Arial" w:hAnsi="Arial" w:cs="Arial"/>
                <w:sz w:val="20"/>
              </w:rPr>
              <w:t>Merz</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2. Insolvenzsachen</w:t>
            </w:r>
            <w:r>
              <w:rPr>
                <w:rFonts w:ascii="Arial" w:hAnsi="Arial" w:cs="Arial"/>
                <w:szCs w:val="24"/>
              </w:rPr>
              <w:t xml:space="preserve"> A-B,</w:t>
            </w:r>
            <w:r w:rsidRPr="00807DD3">
              <w:rPr>
                <w:rFonts w:ascii="Arial" w:hAnsi="Arial" w:cs="Arial"/>
                <w:szCs w:val="24"/>
              </w:rPr>
              <w:t xml:space="preserve"> E</w:t>
            </w:r>
            <w:r>
              <w:rPr>
                <w:rFonts w:ascii="Arial" w:hAnsi="Arial" w:cs="Arial"/>
                <w:szCs w:val="24"/>
              </w:rPr>
              <w:t>-</w:t>
            </w:r>
            <w:r w:rsidRPr="00807DD3">
              <w:rPr>
                <w:rFonts w:ascii="Arial" w:hAnsi="Arial" w:cs="Arial"/>
                <w:szCs w:val="24"/>
              </w:rPr>
              <w:t xml:space="preserve"> L einschließlich AR-Sachen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Bannert</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Kruse</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 xml:space="preserve">4. Nachlasssachen </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Gerdes</w:t>
            </w:r>
          </w:p>
        </w:tc>
        <w:tc>
          <w:tcPr>
            <w:tcW w:w="2409" w:type="dxa"/>
          </w:tcPr>
          <w:p w:rsidR="007F64DC" w:rsidRPr="00807DD3" w:rsidRDefault="007F64DC" w:rsidP="007F64DC">
            <w:pPr>
              <w:jc w:val="both"/>
              <w:rPr>
                <w:rFonts w:ascii="Arial" w:hAnsi="Arial" w:cs="Arial"/>
                <w:sz w:val="18"/>
                <w:szCs w:val="18"/>
              </w:rPr>
            </w:pPr>
          </w:p>
        </w:tc>
      </w:tr>
      <w:tr w:rsidR="007F64DC" w:rsidRPr="00807DD3" w:rsidTr="002C543C">
        <w:trPr>
          <w:trHeight w:val="404"/>
        </w:trPr>
        <w:tc>
          <w:tcPr>
            <w:tcW w:w="10065" w:type="dxa"/>
            <w:gridSpan w:val="4"/>
          </w:tcPr>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Borders>
              <w:top w:val="single" w:sz="4" w:space="0" w:color="auto"/>
              <w:left w:val="single" w:sz="4" w:space="0" w:color="auto"/>
              <w:bottom w:val="single" w:sz="4" w:space="0" w:color="auto"/>
              <w:right w:val="single" w:sz="4" w:space="0" w:color="auto"/>
            </w:tcBorders>
          </w:tcPr>
          <w:p w:rsidR="007F64DC" w:rsidRPr="00CE7F1D" w:rsidRDefault="007F64DC" w:rsidP="007F64DC">
            <w:pPr>
              <w:jc w:val="both"/>
              <w:rPr>
                <w:rFonts w:ascii="Arial" w:hAnsi="Arial" w:cs="Arial"/>
                <w:b/>
                <w:szCs w:val="24"/>
                <w:u w:val="single"/>
              </w:rPr>
            </w:pPr>
            <w:r w:rsidRPr="00CE7F1D">
              <w:rPr>
                <w:rFonts w:ascii="Arial" w:hAnsi="Arial" w:cs="Arial"/>
                <w:b/>
                <w:szCs w:val="24"/>
                <w:u w:val="single"/>
              </w:rPr>
              <w:t>VI. R` in AG Kämper</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t xml:space="preserve">1. </w:t>
            </w:r>
            <w:r w:rsidRPr="008C7646">
              <w:rPr>
                <w:rFonts w:ascii="Arial" w:eastAsia="Calibri" w:hAnsi="Arial" w:cs="Arial"/>
                <w:szCs w:val="24"/>
                <w:lang w:eastAsia="en-US"/>
              </w:rPr>
              <w:t xml:space="preserve">Bis zum 11.03.2023 eingegangene </w:t>
            </w:r>
            <w:r w:rsidRPr="00807DD3">
              <w:rPr>
                <w:rFonts w:ascii="Arial" w:hAnsi="Arial" w:cs="Arial"/>
                <w:szCs w:val="24"/>
              </w:rPr>
              <w:t>Familiensachen und Vormundschaftssachen G, K, L, M einschlie</w:t>
            </w:r>
            <w:r>
              <w:rPr>
                <w:rFonts w:ascii="Arial" w:hAnsi="Arial" w:cs="Arial"/>
                <w:szCs w:val="24"/>
              </w:rPr>
              <w:t>ßlich AR-Sachen bis auf Verfahr</w:t>
            </w:r>
            <w:r w:rsidRPr="00807DD3">
              <w:rPr>
                <w:rFonts w:ascii="Arial" w:hAnsi="Arial" w:cs="Arial"/>
                <w:szCs w:val="24"/>
              </w:rPr>
              <w:t xml:space="preserve">en, in denen die Anwaltskanzlei Dolle &amp; Partner als Verfahrensbevollmächtige beteiligt sind </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Merz</w:t>
            </w:r>
          </w:p>
        </w:tc>
        <w:tc>
          <w:tcPr>
            <w:tcW w:w="2409" w:type="dxa"/>
          </w:tcPr>
          <w:p w:rsidR="007F64DC" w:rsidRDefault="007F64DC" w:rsidP="007F64DC">
            <w:pPr>
              <w:jc w:val="both"/>
              <w:rPr>
                <w:rFonts w:ascii="Arial" w:hAnsi="Arial" w:cs="Arial"/>
                <w:szCs w:val="24"/>
              </w:rPr>
            </w:pPr>
            <w:r w:rsidRPr="00807DD3">
              <w:rPr>
                <w:rFonts w:ascii="Arial" w:hAnsi="Arial" w:cs="Arial"/>
                <w:szCs w:val="24"/>
              </w:rPr>
              <w:t>Hamm</w:t>
            </w:r>
          </w:p>
          <w:p w:rsidR="007F64DC" w:rsidRPr="00836638" w:rsidRDefault="007F64DC" w:rsidP="007F64DC">
            <w:pPr>
              <w:jc w:val="both"/>
              <w:rPr>
                <w:rFonts w:ascii="Arial" w:hAnsi="Arial" w:cs="Arial"/>
                <w:sz w:val="20"/>
              </w:rPr>
            </w:pPr>
            <w:r w:rsidRPr="00836638">
              <w:rPr>
                <w:rFonts w:ascii="Arial" w:hAnsi="Arial" w:cs="Arial"/>
                <w:sz w:val="20"/>
              </w:rPr>
              <w:t>Drittvertreter:</w:t>
            </w:r>
            <w:r w:rsidRPr="00836638">
              <w:rPr>
                <w:rFonts w:ascii="Arial" w:hAnsi="Arial" w:cs="Arial"/>
                <w:sz w:val="20"/>
              </w:rPr>
              <w:br/>
            </w:r>
            <w:r>
              <w:rPr>
                <w:rFonts w:ascii="Arial" w:hAnsi="Arial" w:cs="Arial"/>
                <w:sz w:val="20"/>
              </w:rPr>
              <w:t>Wefers</w:t>
            </w:r>
          </w:p>
        </w:tc>
      </w:tr>
      <w:tr w:rsidR="007F64DC" w:rsidRPr="00807DD3" w:rsidTr="00333197">
        <w:tc>
          <w:tcPr>
            <w:tcW w:w="5955" w:type="dxa"/>
          </w:tcPr>
          <w:p w:rsidR="007F64DC" w:rsidRPr="00807DD3" w:rsidRDefault="007F64DC" w:rsidP="007F64DC">
            <w:pPr>
              <w:rPr>
                <w:rFonts w:ascii="Arial" w:hAnsi="Arial" w:cs="Arial"/>
                <w:szCs w:val="24"/>
              </w:rPr>
            </w:pPr>
            <w:r w:rsidRPr="008C7646">
              <w:rPr>
                <w:rFonts w:ascii="Arial" w:hAnsi="Arial" w:cs="Arial"/>
                <w:szCs w:val="24"/>
              </w:rPr>
              <w:t>2. Ab dem 12.03.2023 eingegangene Familien- und Vormundschaftssachen mit den Endziffern 3 und 4 mit Ausnahme der Verfahren, in denen die Anwaltskanzlei Dolle &amp; Partner als Verfahrensbevollmächtige beteiligt ist</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Merz</w:t>
            </w:r>
          </w:p>
        </w:tc>
        <w:tc>
          <w:tcPr>
            <w:tcW w:w="2409" w:type="dxa"/>
          </w:tcPr>
          <w:p w:rsidR="007F64DC" w:rsidRDefault="007F64DC" w:rsidP="007F64DC">
            <w:pPr>
              <w:jc w:val="both"/>
              <w:rPr>
                <w:rFonts w:ascii="Arial" w:hAnsi="Arial" w:cs="Arial"/>
                <w:szCs w:val="24"/>
              </w:rPr>
            </w:pPr>
            <w:r w:rsidRPr="00807DD3">
              <w:rPr>
                <w:rFonts w:ascii="Arial" w:hAnsi="Arial" w:cs="Arial"/>
                <w:szCs w:val="24"/>
              </w:rPr>
              <w:t>Hamm</w:t>
            </w:r>
          </w:p>
          <w:p w:rsidR="007F64DC" w:rsidRPr="00836638" w:rsidRDefault="007F64DC" w:rsidP="007F64DC">
            <w:pPr>
              <w:jc w:val="both"/>
              <w:rPr>
                <w:rFonts w:ascii="Arial" w:hAnsi="Arial" w:cs="Arial"/>
                <w:sz w:val="20"/>
              </w:rPr>
            </w:pPr>
            <w:r w:rsidRPr="00836638">
              <w:rPr>
                <w:rFonts w:ascii="Arial" w:hAnsi="Arial" w:cs="Arial"/>
                <w:sz w:val="20"/>
              </w:rPr>
              <w:t>Drittvertreter:</w:t>
            </w:r>
            <w:r w:rsidRPr="00836638">
              <w:rPr>
                <w:rFonts w:ascii="Arial" w:hAnsi="Arial" w:cs="Arial"/>
                <w:sz w:val="20"/>
              </w:rPr>
              <w:br/>
            </w:r>
            <w:r>
              <w:rPr>
                <w:rFonts w:ascii="Arial" w:hAnsi="Arial" w:cs="Arial"/>
                <w:sz w:val="20"/>
              </w:rPr>
              <w:t>Wefers</w:t>
            </w: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3</w:t>
            </w:r>
            <w:r w:rsidRPr="00807DD3">
              <w:rPr>
                <w:rFonts w:ascii="Arial" w:hAnsi="Arial" w:cs="Arial"/>
                <w:szCs w:val="24"/>
              </w:rPr>
              <w:t>. Unterbringungs- und Betreuungssachen, in denen der die Zuständigkeit des Amtsgerichts Arnsberg begründende Umstand in 59823 liegt oder zuletzt lag, eins</w:t>
            </w:r>
            <w:r>
              <w:rPr>
                <w:rFonts w:ascii="Arial" w:hAnsi="Arial" w:cs="Arial"/>
                <w:szCs w:val="24"/>
              </w:rPr>
              <w:t>chließlich dort anfallender AR-</w:t>
            </w:r>
            <w:r w:rsidRPr="00807DD3">
              <w:rPr>
                <w:rFonts w:ascii="Arial" w:hAnsi="Arial" w:cs="Arial"/>
                <w:szCs w:val="24"/>
              </w:rPr>
              <w:t>Sachen</w:t>
            </w:r>
          </w:p>
        </w:tc>
        <w:tc>
          <w:tcPr>
            <w:tcW w:w="4110" w:type="dxa"/>
            <w:gridSpan w:val="3"/>
          </w:tcPr>
          <w:p w:rsidR="007F64DC" w:rsidRPr="00807DD3" w:rsidRDefault="007F64DC" w:rsidP="007F64DC">
            <w:pPr>
              <w:jc w:val="both"/>
              <w:rPr>
                <w:rFonts w:ascii="Arial" w:hAnsi="Arial" w:cs="Arial"/>
                <w:sz w:val="18"/>
                <w:szCs w:val="18"/>
              </w:rPr>
            </w:pPr>
            <w:r w:rsidRPr="00807DD3">
              <w:rPr>
                <w:rFonts w:ascii="Arial" w:hAnsi="Arial" w:cs="Arial"/>
              </w:rPr>
              <w:t>Siehe Tabelle 2</w:t>
            </w: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4</w:t>
            </w:r>
            <w:r w:rsidRPr="00807DD3">
              <w:rPr>
                <w:rFonts w:ascii="Arial" w:hAnsi="Arial" w:cs="Arial"/>
                <w:szCs w:val="24"/>
              </w:rPr>
              <w:t xml:space="preserve">. die an </w:t>
            </w:r>
            <w:r>
              <w:rPr>
                <w:rFonts w:ascii="Arial" w:hAnsi="Arial" w:cs="Arial"/>
                <w:szCs w:val="24"/>
              </w:rPr>
              <w:t>einem Dienstag</w:t>
            </w:r>
            <w:r w:rsidRPr="00807DD3">
              <w:rPr>
                <w:rFonts w:ascii="Arial" w:hAnsi="Arial" w:cs="Arial"/>
                <w:szCs w:val="24"/>
              </w:rPr>
              <w:t xml:space="preserve"> eingehenden PsychKG und eiligen Betreuungssachen</w:t>
            </w:r>
          </w:p>
        </w:tc>
        <w:tc>
          <w:tcPr>
            <w:tcW w:w="4110" w:type="dxa"/>
            <w:gridSpan w:val="3"/>
          </w:tcPr>
          <w:p w:rsidR="007F64DC" w:rsidRPr="00BE54B3" w:rsidRDefault="007F64DC" w:rsidP="007F64DC">
            <w:pPr>
              <w:jc w:val="both"/>
              <w:rPr>
                <w:rFonts w:ascii="Arial" w:hAnsi="Arial" w:cs="Arial"/>
                <w:szCs w:val="24"/>
              </w:rPr>
            </w:pPr>
            <w:r w:rsidRPr="00BE54B3">
              <w:rPr>
                <w:rFonts w:ascii="Arial" w:hAnsi="Arial" w:cs="Arial"/>
                <w:szCs w:val="24"/>
              </w:rPr>
              <w:t>Siehe Tabelle 3</w:t>
            </w: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p>
        </w:tc>
      </w:tr>
      <w:tr w:rsidR="007F64DC" w:rsidRPr="00807DD3" w:rsidTr="00D47075">
        <w:trPr>
          <w:trHeight w:val="371"/>
        </w:trPr>
        <w:tc>
          <w:tcPr>
            <w:tcW w:w="10065" w:type="dxa"/>
            <w:gridSpan w:val="4"/>
          </w:tcPr>
          <w:p w:rsidR="007F64DC" w:rsidRPr="00807DD3" w:rsidRDefault="007F64DC" w:rsidP="007F64DC">
            <w:pPr>
              <w:jc w:val="both"/>
              <w:rPr>
                <w:rFonts w:ascii="Arial" w:hAnsi="Arial" w:cs="Arial"/>
                <w:sz w:val="16"/>
                <w:szCs w:val="16"/>
              </w:rPr>
            </w:pPr>
            <w:r w:rsidRPr="00807DD3">
              <w:rPr>
                <w:rFonts w:ascii="Arial" w:hAnsi="Arial" w:cs="Arial"/>
                <w:b/>
                <w:szCs w:val="24"/>
                <w:u w:val="single"/>
              </w:rPr>
              <w:t>VII. RAG Keßler</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t>1. Einzelrichter</w:t>
            </w:r>
            <w:r>
              <w:rPr>
                <w:rFonts w:ascii="Arial" w:hAnsi="Arial" w:cs="Arial"/>
                <w:szCs w:val="24"/>
              </w:rPr>
              <w:t>straf</w:t>
            </w:r>
            <w:r w:rsidRPr="00807DD3">
              <w:rPr>
                <w:rFonts w:ascii="Arial" w:hAnsi="Arial" w:cs="Arial"/>
                <w:szCs w:val="24"/>
              </w:rPr>
              <w:t>s</w:t>
            </w:r>
            <w:r>
              <w:rPr>
                <w:rFonts w:ascii="Arial" w:hAnsi="Arial" w:cs="Arial"/>
                <w:szCs w:val="24"/>
              </w:rPr>
              <w:t xml:space="preserve">achen  mit den Endziffern 3 – 6,  </w:t>
            </w:r>
            <w:r w:rsidRPr="00807DD3">
              <w:rPr>
                <w:rFonts w:ascii="Arial" w:hAnsi="Arial" w:cs="Arial"/>
                <w:szCs w:val="24"/>
              </w:rPr>
              <w:t xml:space="preserve"> einschließlich übernommener  Bewährungen</w:t>
            </w:r>
            <w:r>
              <w:rPr>
                <w:rFonts w:ascii="Arial" w:hAnsi="Arial" w:cs="Arial"/>
                <w:szCs w:val="24"/>
              </w:rPr>
              <w:t>, d</w:t>
            </w:r>
            <w:r w:rsidRPr="00807DD3">
              <w:rPr>
                <w:rFonts w:ascii="Arial" w:hAnsi="Arial" w:cs="Arial"/>
                <w:szCs w:val="24"/>
              </w:rPr>
              <w:t>ie ab dem 01.11.2021 eingegangen sind</w:t>
            </w:r>
          </w:p>
        </w:tc>
        <w:tc>
          <w:tcPr>
            <w:tcW w:w="1701" w:type="dxa"/>
            <w:gridSpan w:val="2"/>
          </w:tcPr>
          <w:p w:rsidR="007F64DC" w:rsidRPr="007F64DC" w:rsidRDefault="007F64DC" w:rsidP="007F64DC">
            <w:pPr>
              <w:jc w:val="both"/>
              <w:rPr>
                <w:rFonts w:ascii="Arial" w:hAnsi="Arial" w:cs="Arial"/>
                <w:szCs w:val="24"/>
              </w:rPr>
            </w:pPr>
            <w:r w:rsidRPr="007F64DC">
              <w:rPr>
                <w:rFonts w:ascii="Arial" w:hAnsi="Arial" w:cs="Arial"/>
                <w:szCs w:val="24"/>
              </w:rPr>
              <w:t>Booke</w:t>
            </w:r>
          </w:p>
        </w:tc>
        <w:tc>
          <w:tcPr>
            <w:tcW w:w="2409" w:type="dxa"/>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333197">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rPr>
                <w:rFonts w:ascii="Arial" w:hAnsi="Arial" w:cs="Arial"/>
                <w:szCs w:val="24"/>
              </w:rPr>
            </w:pPr>
            <w:r w:rsidRPr="00807DD3">
              <w:rPr>
                <w:rFonts w:ascii="Arial" w:hAnsi="Arial" w:cs="Arial"/>
                <w:szCs w:val="24"/>
              </w:rPr>
              <w:t xml:space="preserve">2. Einzelrichterstrafsachen </w:t>
            </w:r>
            <w:r>
              <w:rPr>
                <w:rFonts w:ascii="Arial" w:hAnsi="Arial" w:cs="Arial"/>
                <w:szCs w:val="24"/>
              </w:rPr>
              <w:t>A</w:t>
            </w:r>
            <w:r w:rsidRPr="00807DD3">
              <w:rPr>
                <w:rFonts w:ascii="Arial" w:hAnsi="Arial" w:cs="Arial"/>
                <w:szCs w:val="24"/>
              </w:rPr>
              <w:t xml:space="preserve"> – Q ein-schließlich übernommener Bewährungen, die bis 31.10.21 eingegangen sind</w:t>
            </w:r>
            <w:r>
              <w:rPr>
                <w:rFonts w:ascii="Arial" w:hAnsi="Arial" w:cs="Arial"/>
                <w:szCs w:val="24"/>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6"/>
                <w:szCs w:val="16"/>
              </w:rPr>
            </w:pPr>
            <w:r w:rsidRPr="007F64DC">
              <w:rPr>
                <w:rFonts w:ascii="Arial" w:hAnsi="Arial" w:cs="Arial"/>
                <w:szCs w:val="24"/>
              </w:rPr>
              <w:t>Booke</w:t>
            </w:r>
          </w:p>
        </w:tc>
        <w:tc>
          <w:tcPr>
            <w:tcW w:w="2409" w:type="dxa"/>
            <w:tcBorders>
              <w:top w:val="single" w:sz="4" w:space="0" w:color="auto"/>
              <w:left w:val="single" w:sz="4" w:space="0" w:color="auto"/>
              <w:bottom w:val="single" w:sz="4" w:space="0" w:color="auto"/>
              <w:right w:val="single" w:sz="4" w:space="0" w:color="auto"/>
            </w:tcBorders>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333197">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Cs w:val="24"/>
              </w:rPr>
            </w:pPr>
            <w:r w:rsidRPr="00807DD3">
              <w:rPr>
                <w:rFonts w:ascii="Arial" w:hAnsi="Arial" w:cs="Arial"/>
                <w:szCs w:val="24"/>
              </w:rPr>
              <w:t>3. AR-Sachen in Strafsachen</w:t>
            </w:r>
          </w:p>
        </w:tc>
        <w:tc>
          <w:tcPr>
            <w:tcW w:w="1701" w:type="dxa"/>
            <w:gridSpan w:val="2"/>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7F64DC">
              <w:rPr>
                <w:rFonts w:ascii="Arial" w:hAnsi="Arial" w:cs="Arial"/>
                <w:szCs w:val="24"/>
              </w:rPr>
              <w:t>Booke</w:t>
            </w:r>
          </w:p>
        </w:tc>
        <w:tc>
          <w:tcPr>
            <w:tcW w:w="2409" w:type="dxa"/>
            <w:tcBorders>
              <w:top w:val="single" w:sz="4" w:space="0" w:color="auto"/>
              <w:left w:val="single" w:sz="4" w:space="0" w:color="auto"/>
              <w:bottom w:val="single" w:sz="4" w:space="0" w:color="auto"/>
              <w:right w:val="single" w:sz="4" w:space="0" w:color="auto"/>
            </w:tcBorders>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333197">
        <w:trPr>
          <w:trHeight w:val="410"/>
        </w:trPr>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Cs w:val="24"/>
              </w:rPr>
            </w:pPr>
            <w:r>
              <w:rPr>
                <w:rFonts w:ascii="Arial" w:hAnsi="Arial" w:cs="Arial"/>
                <w:szCs w:val="24"/>
              </w:rPr>
              <w:t>4</w:t>
            </w:r>
            <w:r w:rsidRPr="00807DD3">
              <w:rPr>
                <w:rFonts w:ascii="Arial" w:hAnsi="Arial" w:cs="Arial"/>
                <w:szCs w:val="24"/>
              </w:rPr>
              <w:t>. Privatklagesachen</w:t>
            </w:r>
          </w:p>
        </w:tc>
        <w:tc>
          <w:tcPr>
            <w:tcW w:w="1701" w:type="dxa"/>
            <w:gridSpan w:val="2"/>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7F64DC">
              <w:rPr>
                <w:rFonts w:ascii="Arial" w:hAnsi="Arial" w:cs="Arial"/>
                <w:szCs w:val="24"/>
              </w:rPr>
              <w:t>Booke</w:t>
            </w:r>
          </w:p>
        </w:tc>
        <w:tc>
          <w:tcPr>
            <w:tcW w:w="2409" w:type="dxa"/>
            <w:tcBorders>
              <w:top w:val="single" w:sz="4" w:space="0" w:color="auto"/>
              <w:left w:val="single" w:sz="4" w:space="0" w:color="auto"/>
              <w:bottom w:val="single" w:sz="4" w:space="0" w:color="auto"/>
              <w:right w:val="single" w:sz="4" w:space="0" w:color="auto"/>
            </w:tcBorders>
          </w:tcPr>
          <w:p w:rsidR="007F64DC" w:rsidRPr="007F64DC" w:rsidRDefault="007F64DC" w:rsidP="007F64DC">
            <w:pPr>
              <w:jc w:val="both"/>
              <w:rPr>
                <w:rFonts w:ascii="Arial" w:hAnsi="Arial" w:cs="Arial"/>
                <w:szCs w:val="24"/>
              </w:rPr>
            </w:pPr>
            <w:r w:rsidRPr="007F64DC">
              <w:rPr>
                <w:rFonts w:ascii="Arial" w:hAnsi="Arial" w:cs="Arial"/>
                <w:szCs w:val="24"/>
              </w:rPr>
              <w:t xml:space="preserve">Bellinghoff </w:t>
            </w:r>
          </w:p>
        </w:tc>
      </w:tr>
      <w:tr w:rsidR="007F64DC" w:rsidRPr="00807DD3" w:rsidTr="00333197">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rPr>
                <w:rFonts w:ascii="Arial" w:hAnsi="Arial" w:cs="Arial"/>
                <w:szCs w:val="24"/>
              </w:rPr>
            </w:pPr>
            <w:r>
              <w:rPr>
                <w:rFonts w:ascii="Arial" w:hAnsi="Arial" w:cs="Arial"/>
                <w:szCs w:val="24"/>
              </w:rPr>
              <w:t>5. Jugendeinzelrichterstraf</w:t>
            </w:r>
            <w:r w:rsidRPr="00807DD3">
              <w:rPr>
                <w:rFonts w:ascii="Arial" w:hAnsi="Arial" w:cs="Arial"/>
                <w:szCs w:val="24"/>
              </w:rPr>
              <w:t>sachen einschließlich übertragener Bewährungen und Vollstreckungen</w:t>
            </w:r>
          </w:p>
        </w:tc>
        <w:tc>
          <w:tcPr>
            <w:tcW w:w="1701" w:type="dxa"/>
            <w:gridSpan w:val="2"/>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Cs w:val="24"/>
              </w:rPr>
            </w:pPr>
            <w:r w:rsidRPr="00807DD3">
              <w:rPr>
                <w:rFonts w:ascii="Arial" w:hAnsi="Arial" w:cs="Arial"/>
                <w:szCs w:val="24"/>
              </w:rPr>
              <w:t>Kruse</w:t>
            </w:r>
          </w:p>
        </w:tc>
        <w:tc>
          <w:tcPr>
            <w:tcW w:w="2409"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Pr>
                <w:rFonts w:ascii="Arial" w:hAnsi="Arial" w:cs="Arial"/>
                <w:szCs w:val="24"/>
              </w:rPr>
              <w:t>Booke</w:t>
            </w:r>
          </w:p>
        </w:tc>
      </w:tr>
      <w:tr w:rsidR="007F64DC" w:rsidRPr="00807DD3" w:rsidTr="00333197">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rPr>
                <w:rFonts w:ascii="Arial" w:hAnsi="Arial" w:cs="Arial"/>
                <w:szCs w:val="24"/>
              </w:rPr>
            </w:pPr>
            <w:r>
              <w:rPr>
                <w:rFonts w:ascii="Arial" w:hAnsi="Arial" w:cs="Arial"/>
                <w:szCs w:val="24"/>
              </w:rPr>
              <w:t xml:space="preserve">6. </w:t>
            </w:r>
            <w:r w:rsidRPr="00807DD3">
              <w:rPr>
                <w:rFonts w:ascii="Arial" w:hAnsi="Arial" w:cs="Arial"/>
                <w:szCs w:val="24"/>
              </w:rPr>
              <w:t>Gs-Sachen incl. Haft, die an einem M</w:t>
            </w:r>
            <w:r>
              <w:rPr>
                <w:rFonts w:ascii="Arial" w:hAnsi="Arial" w:cs="Arial"/>
                <w:szCs w:val="24"/>
              </w:rPr>
              <w:t xml:space="preserve">ontag </w:t>
            </w:r>
            <w:r w:rsidRPr="00807DD3">
              <w:rPr>
                <w:rFonts w:ascii="Arial" w:hAnsi="Arial" w:cs="Arial"/>
                <w:szCs w:val="24"/>
              </w:rPr>
              <w:t>eingehen, bei fortdauernder Zuständigkeit</w:t>
            </w:r>
            <w:r>
              <w:rPr>
                <w:rFonts w:ascii="Arial" w:hAnsi="Arial" w:cs="Arial"/>
                <w:szCs w:val="24"/>
              </w:rPr>
              <w:t xml:space="preserve">, </w:t>
            </w:r>
            <w:r w:rsidRPr="00807DD3">
              <w:rPr>
                <w:rFonts w:ascii="Arial" w:hAnsi="Arial" w:cs="Arial"/>
                <w:szCs w:val="24"/>
              </w:rPr>
              <w:t>Freiheitsentziehende und sonstige Maßnahmen nach dem PolG</w:t>
            </w:r>
            <w:r>
              <w:rPr>
                <w:rFonts w:ascii="Arial" w:hAnsi="Arial" w:cs="Arial"/>
                <w:szCs w:val="24"/>
              </w:rPr>
              <w:t xml:space="preserve"> + Abschiebehaftsachen</w:t>
            </w:r>
          </w:p>
        </w:tc>
        <w:tc>
          <w:tcPr>
            <w:tcW w:w="4110" w:type="dxa"/>
            <w:gridSpan w:val="3"/>
            <w:tcBorders>
              <w:top w:val="single" w:sz="4" w:space="0" w:color="auto"/>
              <w:left w:val="single" w:sz="4" w:space="0" w:color="auto"/>
              <w:bottom w:val="single" w:sz="4" w:space="0" w:color="auto"/>
              <w:right w:val="single" w:sz="4" w:space="0" w:color="auto"/>
            </w:tcBorders>
          </w:tcPr>
          <w:p w:rsidR="007F64DC" w:rsidRPr="00807DD3" w:rsidRDefault="007F64DC" w:rsidP="00875054">
            <w:pPr>
              <w:jc w:val="both"/>
              <w:rPr>
                <w:rFonts w:ascii="Arial" w:hAnsi="Arial" w:cs="Arial"/>
                <w:sz w:val="18"/>
                <w:szCs w:val="18"/>
              </w:rPr>
            </w:pPr>
            <w:r w:rsidRPr="00BE54B3">
              <w:rPr>
                <w:rFonts w:ascii="Arial" w:hAnsi="Arial" w:cs="Arial"/>
                <w:szCs w:val="24"/>
              </w:rPr>
              <w:t xml:space="preserve">Siehe Tabelle </w:t>
            </w:r>
            <w:r w:rsidR="00875054">
              <w:rPr>
                <w:rFonts w:ascii="Arial" w:hAnsi="Arial" w:cs="Arial"/>
                <w:szCs w:val="24"/>
              </w:rPr>
              <w:t>1</w:t>
            </w:r>
          </w:p>
        </w:tc>
      </w:tr>
      <w:tr w:rsidR="007F64DC" w:rsidRPr="00807DD3" w:rsidTr="002C543C">
        <w:tc>
          <w:tcPr>
            <w:tcW w:w="10065" w:type="dxa"/>
            <w:gridSpan w:val="4"/>
          </w:tcPr>
          <w:p w:rsidR="007F64DC" w:rsidRDefault="007F64DC" w:rsidP="007F64DC">
            <w:pPr>
              <w:jc w:val="both"/>
              <w:rPr>
                <w:rFonts w:ascii="Arial" w:hAnsi="Arial" w:cs="Arial"/>
                <w:sz w:val="18"/>
                <w:szCs w:val="18"/>
              </w:rPr>
            </w:pPr>
          </w:p>
          <w:p w:rsidR="007F64DC" w:rsidRDefault="007F64DC" w:rsidP="007F64DC">
            <w:pPr>
              <w:jc w:val="both"/>
              <w:rPr>
                <w:rFonts w:ascii="Arial" w:hAnsi="Arial" w:cs="Arial"/>
                <w:sz w:val="18"/>
                <w:szCs w:val="18"/>
              </w:rPr>
            </w:pPr>
          </w:p>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r w:rsidRPr="00807DD3">
              <w:rPr>
                <w:rFonts w:ascii="Arial" w:hAnsi="Arial" w:cs="Arial"/>
                <w:b/>
                <w:szCs w:val="24"/>
                <w:u w:val="single"/>
              </w:rPr>
              <w:lastRenderedPageBreak/>
              <w:t>VIII. RAG Kruse</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t>1. Vorsitz im Jugendschöffengericht einschließlich Wahl und Auslosung der Jugendschöffen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K</w:t>
            </w:r>
            <w:r>
              <w:rPr>
                <w:rFonts w:ascii="Arial" w:hAnsi="Arial" w:cs="Arial"/>
                <w:szCs w:val="24"/>
              </w:rPr>
              <w:t>essler</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Werthmann, D</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2. Bewährungs- und Vollstreckungssachen, in denen ein Jugendschöffengericht entschieden hat</w:t>
            </w:r>
            <w:r>
              <w:rPr>
                <w:rFonts w:ascii="Arial" w:hAnsi="Arial" w:cs="Arial"/>
                <w:szCs w:val="24"/>
              </w:rPr>
              <w:t xml:space="preserve"> (240a)</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K</w:t>
            </w:r>
            <w:r>
              <w:rPr>
                <w:rFonts w:ascii="Arial" w:hAnsi="Arial" w:cs="Arial"/>
                <w:szCs w:val="24"/>
              </w:rPr>
              <w:t>essler</w:t>
            </w:r>
          </w:p>
        </w:tc>
        <w:tc>
          <w:tcPr>
            <w:tcW w:w="2409" w:type="dxa"/>
          </w:tcPr>
          <w:p w:rsidR="007F64DC" w:rsidRPr="00807DD3" w:rsidRDefault="007F64DC" w:rsidP="007F64DC">
            <w:pPr>
              <w:jc w:val="both"/>
              <w:rPr>
                <w:rFonts w:ascii="Arial" w:hAnsi="Arial" w:cs="Arial"/>
                <w:sz w:val="18"/>
                <w:szCs w:val="18"/>
              </w:rPr>
            </w:pPr>
            <w:r>
              <w:rPr>
                <w:rFonts w:ascii="Arial" w:hAnsi="Arial" w:cs="Arial"/>
                <w:szCs w:val="24"/>
              </w:rPr>
              <w:t>Werthmann D</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3. Beurkundungssachen I</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Kessler</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Booke</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t>4. Insolvenzsachen</w:t>
            </w:r>
            <w:r>
              <w:rPr>
                <w:rFonts w:ascii="Arial" w:hAnsi="Arial" w:cs="Arial"/>
                <w:szCs w:val="24"/>
              </w:rPr>
              <w:t xml:space="preserve"> </w:t>
            </w:r>
            <w:r w:rsidRPr="00807DD3">
              <w:rPr>
                <w:rFonts w:ascii="Arial" w:hAnsi="Arial" w:cs="Arial"/>
                <w:szCs w:val="24"/>
              </w:rPr>
              <w:t>M bis Q einschließlich AR-Sachen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Hamm</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Bannert</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 xml:space="preserve">5. Gs-Sachen incl. Haft, die an einem </w:t>
            </w:r>
            <w:r>
              <w:rPr>
                <w:rFonts w:ascii="Arial" w:hAnsi="Arial" w:cs="Arial"/>
                <w:szCs w:val="24"/>
              </w:rPr>
              <w:t xml:space="preserve">Dienstag </w:t>
            </w:r>
            <w:r w:rsidRPr="00807DD3">
              <w:rPr>
                <w:rFonts w:ascii="Arial" w:hAnsi="Arial" w:cs="Arial"/>
                <w:szCs w:val="24"/>
              </w:rPr>
              <w:t xml:space="preserve"> eingehen, bei fortdauernder Zuständigkeit</w:t>
            </w:r>
            <w:r>
              <w:rPr>
                <w:rFonts w:ascii="Arial" w:hAnsi="Arial" w:cs="Arial"/>
                <w:szCs w:val="24"/>
              </w:rPr>
              <w:t xml:space="preserve">, </w:t>
            </w:r>
            <w:r w:rsidRPr="00807DD3">
              <w:rPr>
                <w:rFonts w:ascii="Arial" w:hAnsi="Arial" w:cs="Arial"/>
                <w:szCs w:val="24"/>
              </w:rPr>
              <w:t>Freiheitsentziehende und sonstige Maßnahmen nach dem PolG</w:t>
            </w:r>
            <w:r>
              <w:rPr>
                <w:rFonts w:ascii="Arial" w:hAnsi="Arial" w:cs="Arial"/>
                <w:szCs w:val="24"/>
              </w:rPr>
              <w:t xml:space="preserve"> + Abschiebehaftsachen</w:t>
            </w:r>
          </w:p>
        </w:tc>
        <w:tc>
          <w:tcPr>
            <w:tcW w:w="4110" w:type="dxa"/>
            <w:gridSpan w:val="3"/>
          </w:tcPr>
          <w:p w:rsidR="007F64DC" w:rsidRPr="00807DD3" w:rsidRDefault="007F64DC" w:rsidP="007F64DC">
            <w:pPr>
              <w:jc w:val="both"/>
              <w:rPr>
                <w:rFonts w:ascii="Arial" w:hAnsi="Arial" w:cs="Arial"/>
                <w:sz w:val="18"/>
                <w:szCs w:val="18"/>
              </w:rPr>
            </w:pPr>
            <w:r w:rsidRPr="00807DD3">
              <w:rPr>
                <w:rFonts w:ascii="Arial" w:hAnsi="Arial" w:cs="Arial"/>
              </w:rPr>
              <w:t>Siehe Tabelle 1</w:t>
            </w: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r w:rsidRPr="00807DD3">
              <w:rPr>
                <w:rFonts w:ascii="Arial" w:hAnsi="Arial" w:cs="Arial"/>
                <w:b/>
                <w:szCs w:val="24"/>
                <w:u w:val="single"/>
              </w:rPr>
              <w:t xml:space="preserve">IX. RAG </w:t>
            </w:r>
            <w:r>
              <w:rPr>
                <w:rFonts w:ascii="Arial" w:hAnsi="Arial" w:cs="Arial"/>
                <w:b/>
                <w:szCs w:val="24"/>
                <w:u w:val="single"/>
              </w:rPr>
              <w:t>Papke</w:t>
            </w:r>
          </w:p>
        </w:tc>
      </w:tr>
      <w:tr w:rsidR="007F64DC" w:rsidRPr="00807DD3" w:rsidTr="00333197">
        <w:tc>
          <w:tcPr>
            <w:tcW w:w="5955" w:type="dxa"/>
          </w:tcPr>
          <w:p w:rsidR="007F64DC" w:rsidRPr="00807DD3" w:rsidRDefault="007F64DC" w:rsidP="007F64DC">
            <w:pPr>
              <w:rPr>
                <w:rFonts w:ascii="Arial" w:hAnsi="Arial" w:cs="Arial"/>
                <w:szCs w:val="24"/>
              </w:rPr>
            </w:pPr>
          </w:p>
        </w:tc>
        <w:tc>
          <w:tcPr>
            <w:tcW w:w="1701" w:type="dxa"/>
            <w:gridSpan w:val="2"/>
          </w:tcPr>
          <w:p w:rsidR="007F64DC" w:rsidRPr="00807DD3" w:rsidRDefault="007F64DC" w:rsidP="007F64DC">
            <w:pPr>
              <w:jc w:val="both"/>
              <w:rPr>
                <w:rFonts w:ascii="Arial" w:hAnsi="Arial" w:cs="Arial"/>
                <w:szCs w:val="24"/>
              </w:rPr>
            </w:pPr>
          </w:p>
        </w:tc>
        <w:tc>
          <w:tcPr>
            <w:tcW w:w="2409" w:type="dxa"/>
          </w:tcPr>
          <w:p w:rsidR="007F64DC" w:rsidRPr="00807DD3" w:rsidRDefault="007F64DC" w:rsidP="007F64DC">
            <w:pPr>
              <w:jc w:val="both"/>
              <w:rPr>
                <w:rFonts w:ascii="Arial" w:hAnsi="Arial" w:cs="Arial"/>
                <w:sz w:val="18"/>
                <w:szCs w:val="18"/>
              </w:rPr>
            </w:pP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 xml:space="preserve">1. Zivilsachen G, H, O-R, U, V </w:t>
            </w:r>
            <w:r w:rsidRPr="00807DD3">
              <w:rPr>
                <w:rFonts w:ascii="Arial" w:hAnsi="Arial" w:cs="Arial"/>
                <w:szCs w:val="24"/>
              </w:rPr>
              <w:t>einschließlich AR-Sachen</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Gerdes</w:t>
            </w:r>
          </w:p>
        </w:tc>
        <w:tc>
          <w:tcPr>
            <w:tcW w:w="2409" w:type="dxa"/>
          </w:tcPr>
          <w:p w:rsidR="007F64DC" w:rsidRPr="005A1820" w:rsidRDefault="007F64DC" w:rsidP="007F64DC">
            <w:pPr>
              <w:jc w:val="both"/>
              <w:rPr>
                <w:rFonts w:ascii="Arial" w:hAnsi="Arial" w:cs="Arial"/>
                <w:szCs w:val="24"/>
              </w:rPr>
            </w:pPr>
            <w:r>
              <w:rPr>
                <w:rFonts w:ascii="Arial" w:hAnsi="Arial" w:cs="Arial"/>
                <w:szCs w:val="24"/>
              </w:rPr>
              <w:t>Bannert</w:t>
            </w: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2</w:t>
            </w:r>
            <w:r w:rsidRPr="00807DD3">
              <w:rPr>
                <w:rFonts w:ascii="Arial" w:hAnsi="Arial" w:cs="Arial"/>
                <w:szCs w:val="24"/>
              </w:rPr>
              <w:t xml:space="preserve">. Beurkundungssachen II </w:t>
            </w:r>
            <w:r w:rsidRPr="00333197">
              <w:rPr>
                <w:rFonts w:ascii="Arial" w:hAnsi="Arial" w:cs="Arial"/>
                <w:szCs w:val="24"/>
              </w:rPr>
              <w:t>(inkl. WEG bis 30.06.2007)</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Bannert</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Gerdes</w:t>
            </w:r>
          </w:p>
        </w:tc>
      </w:tr>
      <w:tr w:rsidR="007F64DC" w:rsidRPr="00807DD3" w:rsidTr="00333197">
        <w:tc>
          <w:tcPr>
            <w:tcW w:w="5955" w:type="dxa"/>
          </w:tcPr>
          <w:p w:rsidR="007F64DC" w:rsidRPr="00807DD3" w:rsidRDefault="007F64DC" w:rsidP="007F64DC">
            <w:pPr>
              <w:rPr>
                <w:rFonts w:ascii="Arial" w:hAnsi="Arial" w:cs="Arial"/>
                <w:szCs w:val="24"/>
              </w:rPr>
            </w:pPr>
            <w:r>
              <w:rPr>
                <w:rFonts w:ascii="Arial" w:hAnsi="Arial" w:cs="Arial"/>
                <w:szCs w:val="24"/>
              </w:rPr>
              <w:t>3</w:t>
            </w:r>
            <w:r w:rsidRPr="00807DD3">
              <w:rPr>
                <w:rFonts w:ascii="Arial" w:hAnsi="Arial" w:cs="Arial"/>
                <w:szCs w:val="24"/>
              </w:rPr>
              <w:t xml:space="preserve">. Registersachen einschließlich AR-Sachen mit den  Endziffern 1 - </w:t>
            </w:r>
            <w:r>
              <w:rPr>
                <w:rFonts w:ascii="Arial" w:hAnsi="Arial" w:cs="Arial"/>
                <w:szCs w:val="24"/>
              </w:rPr>
              <w:t>2</w:t>
            </w:r>
          </w:p>
        </w:tc>
        <w:tc>
          <w:tcPr>
            <w:tcW w:w="1701" w:type="dxa"/>
            <w:gridSpan w:val="2"/>
          </w:tcPr>
          <w:p w:rsidR="007F64DC" w:rsidRPr="00BC1EDF" w:rsidRDefault="007F64DC" w:rsidP="007F64DC">
            <w:pPr>
              <w:jc w:val="both"/>
              <w:rPr>
                <w:rFonts w:ascii="Arial" w:hAnsi="Arial" w:cs="Arial"/>
                <w:szCs w:val="24"/>
              </w:rPr>
            </w:pPr>
            <w:r w:rsidRPr="00BC1EDF">
              <w:rPr>
                <w:rFonts w:ascii="Arial" w:hAnsi="Arial" w:cs="Arial"/>
                <w:szCs w:val="24"/>
              </w:rPr>
              <w:t>Gerdes</w:t>
            </w:r>
          </w:p>
        </w:tc>
        <w:tc>
          <w:tcPr>
            <w:tcW w:w="2409" w:type="dxa"/>
          </w:tcPr>
          <w:p w:rsidR="007F64DC" w:rsidRPr="00BC1EDF" w:rsidRDefault="007F64DC" w:rsidP="007F64DC">
            <w:pPr>
              <w:jc w:val="both"/>
              <w:rPr>
                <w:rFonts w:ascii="Arial" w:hAnsi="Arial" w:cs="Arial"/>
                <w:szCs w:val="24"/>
              </w:rPr>
            </w:pPr>
            <w:r w:rsidRPr="00BC1EDF">
              <w:rPr>
                <w:rFonts w:ascii="Arial" w:hAnsi="Arial" w:cs="Arial"/>
                <w:szCs w:val="24"/>
              </w:rPr>
              <w:t>Wefers</w:t>
            </w: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 xml:space="preserve">4. </w:t>
            </w:r>
            <w:r w:rsidRPr="00807DD3">
              <w:rPr>
                <w:rFonts w:ascii="Arial" w:hAnsi="Arial" w:cs="Arial"/>
                <w:szCs w:val="24"/>
              </w:rPr>
              <w:t>Unterbringungs- und Betreuungssachen, in denen der die Zuständigkeit des Amtsgerichts Arnsberg begründende Umstand in Arnsberg  PLZ 59</w:t>
            </w:r>
            <w:r>
              <w:rPr>
                <w:rFonts w:ascii="Arial" w:hAnsi="Arial" w:cs="Arial"/>
                <w:szCs w:val="24"/>
              </w:rPr>
              <w:t>757 und 759</w:t>
            </w:r>
            <w:r w:rsidRPr="00807DD3">
              <w:rPr>
                <w:rFonts w:ascii="Arial" w:hAnsi="Arial" w:cs="Arial"/>
                <w:szCs w:val="24"/>
              </w:rPr>
              <w:t xml:space="preserve"> liegt oder zuletzt lag, einschließlich dort anfallender AR- Sachen</w:t>
            </w:r>
          </w:p>
        </w:tc>
        <w:tc>
          <w:tcPr>
            <w:tcW w:w="1701" w:type="dxa"/>
            <w:gridSpan w:val="2"/>
          </w:tcPr>
          <w:p w:rsidR="007F64DC" w:rsidRPr="00807DD3" w:rsidRDefault="007F64DC" w:rsidP="007F64DC">
            <w:pPr>
              <w:jc w:val="both"/>
              <w:rPr>
                <w:rFonts w:ascii="Arial" w:hAnsi="Arial" w:cs="Arial"/>
                <w:szCs w:val="24"/>
              </w:rPr>
            </w:pPr>
          </w:p>
        </w:tc>
        <w:tc>
          <w:tcPr>
            <w:tcW w:w="2409" w:type="dxa"/>
          </w:tcPr>
          <w:p w:rsidR="007F64DC" w:rsidRPr="00807DD3" w:rsidRDefault="007F64DC" w:rsidP="007F64DC">
            <w:pPr>
              <w:jc w:val="both"/>
              <w:rPr>
                <w:rFonts w:ascii="Arial" w:hAnsi="Arial" w:cs="Arial"/>
                <w:sz w:val="18"/>
                <w:szCs w:val="18"/>
              </w:rPr>
            </w:pPr>
          </w:p>
        </w:tc>
      </w:tr>
      <w:tr w:rsidR="007F64DC" w:rsidRPr="00807DD3" w:rsidTr="00333197">
        <w:tc>
          <w:tcPr>
            <w:tcW w:w="5955" w:type="dxa"/>
          </w:tcPr>
          <w:p w:rsidR="007F64DC" w:rsidRPr="00807DD3" w:rsidRDefault="007F64DC" w:rsidP="007F64DC">
            <w:pPr>
              <w:jc w:val="both"/>
              <w:rPr>
                <w:rFonts w:ascii="Arial" w:hAnsi="Arial" w:cs="Arial"/>
                <w:szCs w:val="24"/>
              </w:rPr>
            </w:pPr>
            <w:r>
              <w:rPr>
                <w:rFonts w:ascii="Arial" w:hAnsi="Arial" w:cs="Arial"/>
                <w:szCs w:val="24"/>
              </w:rPr>
              <w:t>5</w:t>
            </w:r>
            <w:r w:rsidRPr="00807DD3">
              <w:rPr>
                <w:rFonts w:ascii="Arial" w:hAnsi="Arial" w:cs="Arial"/>
                <w:szCs w:val="24"/>
              </w:rPr>
              <w:t xml:space="preserve">. die an </w:t>
            </w:r>
            <w:r>
              <w:rPr>
                <w:rFonts w:ascii="Arial" w:hAnsi="Arial" w:cs="Arial"/>
                <w:szCs w:val="24"/>
              </w:rPr>
              <w:t>einem</w:t>
            </w:r>
            <w:r w:rsidRPr="00807DD3">
              <w:rPr>
                <w:rFonts w:ascii="Arial" w:hAnsi="Arial" w:cs="Arial"/>
                <w:szCs w:val="24"/>
              </w:rPr>
              <w:t xml:space="preserve"> </w:t>
            </w:r>
            <w:r>
              <w:rPr>
                <w:rFonts w:ascii="Arial" w:hAnsi="Arial" w:cs="Arial"/>
                <w:szCs w:val="24"/>
              </w:rPr>
              <w:t>Freitag</w:t>
            </w:r>
            <w:r w:rsidRPr="00807DD3">
              <w:rPr>
                <w:rFonts w:ascii="Arial" w:hAnsi="Arial" w:cs="Arial"/>
                <w:szCs w:val="24"/>
              </w:rPr>
              <w:t xml:space="preserve"> eingehenden PsychKG und eiligen Betreuungssachen</w:t>
            </w:r>
          </w:p>
        </w:tc>
        <w:tc>
          <w:tcPr>
            <w:tcW w:w="1701" w:type="dxa"/>
            <w:gridSpan w:val="2"/>
          </w:tcPr>
          <w:p w:rsidR="007F64DC" w:rsidRDefault="007F64DC" w:rsidP="007F64DC">
            <w:pPr>
              <w:jc w:val="both"/>
              <w:rPr>
                <w:rFonts w:ascii="Arial" w:hAnsi="Arial" w:cs="Arial"/>
                <w:szCs w:val="24"/>
              </w:rPr>
            </w:pPr>
          </w:p>
          <w:p w:rsidR="007F64DC" w:rsidRPr="00807DD3" w:rsidRDefault="007F64DC" w:rsidP="007F64DC">
            <w:pPr>
              <w:jc w:val="both"/>
              <w:rPr>
                <w:rFonts w:ascii="Arial" w:hAnsi="Arial" w:cs="Arial"/>
                <w:szCs w:val="24"/>
              </w:rPr>
            </w:pPr>
          </w:p>
        </w:tc>
        <w:tc>
          <w:tcPr>
            <w:tcW w:w="2409" w:type="dxa"/>
          </w:tcPr>
          <w:p w:rsidR="007F64DC" w:rsidRPr="00807DD3" w:rsidRDefault="007F64DC" w:rsidP="007F64DC">
            <w:pPr>
              <w:jc w:val="both"/>
              <w:rPr>
                <w:rFonts w:ascii="Arial" w:hAnsi="Arial" w:cs="Arial"/>
                <w:sz w:val="18"/>
                <w:szCs w:val="18"/>
              </w:rPr>
            </w:pPr>
          </w:p>
        </w:tc>
      </w:tr>
      <w:tr w:rsidR="007F64DC" w:rsidRPr="00807DD3" w:rsidTr="00333197">
        <w:tc>
          <w:tcPr>
            <w:tcW w:w="5955" w:type="dxa"/>
          </w:tcPr>
          <w:p w:rsidR="007F64DC" w:rsidRPr="00807DD3" w:rsidRDefault="007F64DC" w:rsidP="007F64DC">
            <w:pPr>
              <w:jc w:val="both"/>
              <w:rPr>
                <w:rFonts w:ascii="Arial" w:hAnsi="Arial" w:cs="Arial"/>
                <w:szCs w:val="24"/>
              </w:rPr>
            </w:pPr>
          </w:p>
        </w:tc>
        <w:tc>
          <w:tcPr>
            <w:tcW w:w="1701" w:type="dxa"/>
            <w:gridSpan w:val="2"/>
          </w:tcPr>
          <w:p w:rsidR="007F64DC" w:rsidRDefault="007F64DC" w:rsidP="007F64DC">
            <w:pPr>
              <w:jc w:val="both"/>
              <w:rPr>
                <w:rFonts w:ascii="Arial" w:hAnsi="Arial" w:cs="Arial"/>
                <w:szCs w:val="24"/>
              </w:rPr>
            </w:pPr>
          </w:p>
        </w:tc>
        <w:tc>
          <w:tcPr>
            <w:tcW w:w="2409" w:type="dxa"/>
          </w:tcPr>
          <w:p w:rsidR="007F64DC" w:rsidRPr="00807DD3" w:rsidRDefault="007F64DC" w:rsidP="007F64DC">
            <w:pPr>
              <w:jc w:val="both"/>
              <w:rPr>
                <w:rFonts w:ascii="Arial" w:hAnsi="Arial" w:cs="Arial"/>
                <w:sz w:val="18"/>
                <w:szCs w:val="18"/>
              </w:rPr>
            </w:pPr>
          </w:p>
        </w:tc>
      </w:tr>
      <w:tr w:rsidR="007F64DC" w:rsidRPr="00807DD3" w:rsidTr="002C543C">
        <w:trPr>
          <w:trHeight w:val="162"/>
        </w:trPr>
        <w:tc>
          <w:tcPr>
            <w:tcW w:w="10065" w:type="dxa"/>
            <w:gridSpan w:val="4"/>
          </w:tcPr>
          <w:p w:rsidR="007F64DC" w:rsidRPr="0027235C" w:rsidRDefault="007F64DC" w:rsidP="007F64DC">
            <w:pPr>
              <w:jc w:val="both"/>
              <w:rPr>
                <w:rFonts w:ascii="Arial" w:hAnsi="Arial" w:cs="Arial"/>
                <w:szCs w:val="24"/>
                <w:u w:val="single"/>
              </w:rPr>
            </w:pPr>
            <w:r w:rsidRPr="0027235C">
              <w:rPr>
                <w:rFonts w:ascii="Arial" w:hAnsi="Arial" w:cs="Arial"/>
                <w:b/>
                <w:szCs w:val="24"/>
                <w:u w:val="single"/>
              </w:rPr>
              <w:t>X. RAG Wefers</w:t>
            </w:r>
          </w:p>
        </w:tc>
      </w:tr>
      <w:tr w:rsidR="007F64DC" w:rsidRPr="00807DD3" w:rsidTr="00333197">
        <w:trPr>
          <w:trHeight w:val="162"/>
        </w:trPr>
        <w:tc>
          <w:tcPr>
            <w:tcW w:w="5955" w:type="dxa"/>
          </w:tcPr>
          <w:p w:rsidR="007F64DC" w:rsidRPr="008622A7" w:rsidRDefault="007F64DC" w:rsidP="007F64DC">
            <w:pPr>
              <w:rPr>
                <w:rFonts w:ascii="Arial" w:hAnsi="Arial" w:cs="Arial"/>
                <w:szCs w:val="24"/>
              </w:rPr>
            </w:pPr>
            <w:r w:rsidRPr="008622A7">
              <w:rPr>
                <w:rFonts w:ascii="Arial" w:hAnsi="Arial" w:cs="Arial"/>
                <w:szCs w:val="24"/>
              </w:rPr>
              <w:t>1.</w:t>
            </w:r>
            <w:r>
              <w:rPr>
                <w:rFonts w:ascii="Arial" w:hAnsi="Arial" w:cs="Arial"/>
                <w:szCs w:val="24"/>
              </w:rPr>
              <w:t xml:space="preserve"> </w:t>
            </w:r>
            <w:r w:rsidRPr="008622A7">
              <w:rPr>
                <w:rFonts w:ascii="Arial" w:hAnsi="Arial" w:cs="Arial"/>
                <w:szCs w:val="24"/>
              </w:rPr>
              <w:t>Stellvertretung in der Verwaltung und gesondert zugewiesene</w:t>
            </w:r>
            <w:r>
              <w:rPr>
                <w:rFonts w:ascii="Arial" w:hAnsi="Arial" w:cs="Arial"/>
                <w:szCs w:val="24"/>
              </w:rPr>
              <w:t xml:space="preserve"> Verwaltungssachen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Merz</w:t>
            </w:r>
          </w:p>
        </w:tc>
        <w:tc>
          <w:tcPr>
            <w:tcW w:w="2409" w:type="dxa"/>
          </w:tcPr>
          <w:p w:rsidR="007F64DC" w:rsidRPr="00807DD3" w:rsidRDefault="007F64DC" w:rsidP="007F64DC">
            <w:pPr>
              <w:jc w:val="both"/>
              <w:rPr>
                <w:rFonts w:ascii="Arial" w:hAnsi="Arial" w:cs="Arial"/>
                <w:szCs w:val="24"/>
              </w:rPr>
            </w:pPr>
            <w:r>
              <w:rPr>
                <w:rFonts w:ascii="Arial" w:hAnsi="Arial" w:cs="Arial"/>
                <w:szCs w:val="24"/>
              </w:rPr>
              <w:t>Kruse</w:t>
            </w:r>
          </w:p>
        </w:tc>
      </w:tr>
      <w:tr w:rsidR="007F64DC" w:rsidRPr="00807DD3" w:rsidTr="00333197">
        <w:trPr>
          <w:trHeight w:val="162"/>
        </w:trPr>
        <w:tc>
          <w:tcPr>
            <w:tcW w:w="5955" w:type="dxa"/>
          </w:tcPr>
          <w:p w:rsidR="007F64DC" w:rsidRPr="00807DD3" w:rsidRDefault="007F64DC" w:rsidP="007F64DC">
            <w:pPr>
              <w:rPr>
                <w:rFonts w:ascii="Arial" w:hAnsi="Arial" w:cs="Arial"/>
                <w:szCs w:val="24"/>
              </w:rPr>
            </w:pPr>
            <w:r>
              <w:rPr>
                <w:rFonts w:ascii="Arial" w:hAnsi="Arial" w:cs="Arial"/>
                <w:szCs w:val="24"/>
              </w:rPr>
              <w:t>2</w:t>
            </w:r>
            <w:r w:rsidRPr="00807DD3">
              <w:rPr>
                <w:rFonts w:ascii="Arial" w:hAnsi="Arial" w:cs="Arial"/>
                <w:szCs w:val="24"/>
              </w:rPr>
              <w:t xml:space="preserve">. </w:t>
            </w:r>
            <w:r w:rsidRPr="0050755A">
              <w:rPr>
                <w:rFonts w:ascii="Arial" w:eastAsia="Calibri" w:hAnsi="Arial" w:cs="Arial"/>
                <w:szCs w:val="24"/>
                <w:lang w:eastAsia="en-US"/>
              </w:rPr>
              <w:t>Bis zum 11.03.2023 eingegangene Familiensachen und Vormundschaftssachen A – F einschließlich AR-Sachen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Hamm</w:t>
            </w:r>
          </w:p>
        </w:tc>
        <w:tc>
          <w:tcPr>
            <w:tcW w:w="2409" w:type="dxa"/>
          </w:tcPr>
          <w:p w:rsidR="007F64DC" w:rsidRDefault="007F64DC" w:rsidP="007F64DC">
            <w:pPr>
              <w:jc w:val="both"/>
              <w:rPr>
                <w:rFonts w:ascii="Arial" w:hAnsi="Arial" w:cs="Arial"/>
                <w:szCs w:val="24"/>
              </w:rPr>
            </w:pPr>
            <w:r w:rsidRPr="00807DD3">
              <w:rPr>
                <w:rFonts w:ascii="Arial" w:hAnsi="Arial" w:cs="Arial"/>
                <w:szCs w:val="24"/>
              </w:rPr>
              <w:t>Merz</w:t>
            </w:r>
          </w:p>
          <w:p w:rsidR="007F64DC" w:rsidRPr="00836638" w:rsidRDefault="007F64DC" w:rsidP="007F64DC">
            <w:pPr>
              <w:jc w:val="both"/>
              <w:rPr>
                <w:rFonts w:ascii="Arial" w:hAnsi="Arial" w:cs="Arial"/>
                <w:sz w:val="20"/>
              </w:rPr>
            </w:pPr>
            <w:r w:rsidRPr="00836638">
              <w:rPr>
                <w:rFonts w:ascii="Arial" w:hAnsi="Arial" w:cs="Arial"/>
                <w:sz w:val="20"/>
              </w:rPr>
              <w:t>Drittvertreter:</w:t>
            </w:r>
          </w:p>
          <w:p w:rsidR="007F64DC" w:rsidRPr="00807DD3" w:rsidRDefault="007F64DC" w:rsidP="007F64DC">
            <w:pPr>
              <w:jc w:val="both"/>
              <w:rPr>
                <w:rFonts w:ascii="Arial" w:hAnsi="Arial" w:cs="Arial"/>
                <w:sz w:val="18"/>
                <w:szCs w:val="18"/>
              </w:rPr>
            </w:pPr>
            <w:r w:rsidRPr="00836638">
              <w:rPr>
                <w:rFonts w:ascii="Arial" w:hAnsi="Arial" w:cs="Arial"/>
                <w:sz w:val="20"/>
              </w:rPr>
              <w:t>Kämper</w:t>
            </w:r>
          </w:p>
        </w:tc>
      </w:tr>
      <w:tr w:rsidR="007F64DC" w:rsidRPr="00807DD3" w:rsidTr="00333197">
        <w:trPr>
          <w:trHeight w:val="162"/>
        </w:trPr>
        <w:tc>
          <w:tcPr>
            <w:tcW w:w="5955" w:type="dxa"/>
          </w:tcPr>
          <w:p w:rsidR="007F64DC" w:rsidRDefault="007F64DC" w:rsidP="007F64DC">
            <w:pPr>
              <w:rPr>
                <w:rFonts w:ascii="Arial" w:hAnsi="Arial" w:cs="Arial"/>
                <w:szCs w:val="24"/>
              </w:rPr>
            </w:pPr>
            <w:r>
              <w:rPr>
                <w:rFonts w:ascii="Arial" w:hAnsi="Arial" w:cs="Arial"/>
                <w:szCs w:val="24"/>
              </w:rPr>
              <w:t>3</w:t>
            </w:r>
            <w:r w:rsidRPr="0050755A">
              <w:rPr>
                <w:rFonts w:ascii="Arial" w:hAnsi="Arial" w:cs="Arial"/>
                <w:szCs w:val="24"/>
              </w:rPr>
              <w:t>. Ab dem 12.03.2023 eingegangene Familien- und Vormundschaftssachen mit den  Endziffern 8 bis 0</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Hamm</w:t>
            </w:r>
          </w:p>
        </w:tc>
        <w:tc>
          <w:tcPr>
            <w:tcW w:w="2409" w:type="dxa"/>
          </w:tcPr>
          <w:p w:rsidR="007F64DC" w:rsidRDefault="007F64DC" w:rsidP="007F64DC">
            <w:pPr>
              <w:jc w:val="both"/>
              <w:rPr>
                <w:rFonts w:ascii="Arial" w:hAnsi="Arial" w:cs="Arial"/>
                <w:szCs w:val="24"/>
              </w:rPr>
            </w:pPr>
            <w:r w:rsidRPr="00807DD3">
              <w:rPr>
                <w:rFonts w:ascii="Arial" w:hAnsi="Arial" w:cs="Arial"/>
                <w:szCs w:val="24"/>
              </w:rPr>
              <w:t>Merz</w:t>
            </w:r>
          </w:p>
          <w:p w:rsidR="007F64DC" w:rsidRPr="00836638" w:rsidRDefault="007F64DC" w:rsidP="007F64DC">
            <w:pPr>
              <w:jc w:val="both"/>
              <w:rPr>
                <w:rFonts w:ascii="Arial" w:hAnsi="Arial" w:cs="Arial"/>
                <w:sz w:val="20"/>
              </w:rPr>
            </w:pPr>
            <w:r w:rsidRPr="00836638">
              <w:rPr>
                <w:rFonts w:ascii="Arial" w:hAnsi="Arial" w:cs="Arial"/>
                <w:sz w:val="20"/>
              </w:rPr>
              <w:t>Drittvertreter:</w:t>
            </w:r>
          </w:p>
          <w:p w:rsidR="007F64DC" w:rsidRPr="00807DD3" w:rsidRDefault="007F64DC" w:rsidP="007F64DC">
            <w:pPr>
              <w:jc w:val="both"/>
              <w:rPr>
                <w:rFonts w:ascii="Arial" w:hAnsi="Arial" w:cs="Arial"/>
                <w:sz w:val="18"/>
                <w:szCs w:val="18"/>
              </w:rPr>
            </w:pPr>
            <w:r w:rsidRPr="00836638">
              <w:rPr>
                <w:rFonts w:ascii="Arial" w:hAnsi="Arial" w:cs="Arial"/>
                <w:sz w:val="20"/>
              </w:rPr>
              <w:t>Kämper</w:t>
            </w:r>
          </w:p>
        </w:tc>
      </w:tr>
      <w:tr w:rsidR="007F64DC" w:rsidRPr="00807DD3" w:rsidTr="00333197">
        <w:trPr>
          <w:trHeight w:val="162"/>
        </w:trPr>
        <w:tc>
          <w:tcPr>
            <w:tcW w:w="5955" w:type="dxa"/>
          </w:tcPr>
          <w:p w:rsidR="007F64DC" w:rsidRPr="00807DD3" w:rsidRDefault="007F64DC" w:rsidP="007F64DC">
            <w:pPr>
              <w:rPr>
                <w:rFonts w:ascii="Arial" w:hAnsi="Arial" w:cs="Arial"/>
                <w:szCs w:val="24"/>
              </w:rPr>
            </w:pPr>
            <w:r>
              <w:rPr>
                <w:rFonts w:ascii="Arial" w:hAnsi="Arial" w:cs="Arial"/>
                <w:szCs w:val="24"/>
              </w:rPr>
              <w:t xml:space="preserve">4. </w:t>
            </w:r>
            <w:r w:rsidRPr="00807DD3">
              <w:rPr>
                <w:rFonts w:ascii="Arial" w:hAnsi="Arial" w:cs="Arial"/>
                <w:szCs w:val="24"/>
              </w:rPr>
              <w:t xml:space="preserve">Registersachen einschließlich AR-Sachen mit den  Endziffern </w:t>
            </w:r>
            <w:r>
              <w:rPr>
                <w:rFonts w:ascii="Arial" w:hAnsi="Arial" w:cs="Arial"/>
                <w:szCs w:val="24"/>
              </w:rPr>
              <w:t>3 - 6</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Papke</w:t>
            </w:r>
          </w:p>
        </w:tc>
        <w:tc>
          <w:tcPr>
            <w:tcW w:w="2409" w:type="dxa"/>
          </w:tcPr>
          <w:p w:rsidR="007F64DC" w:rsidRPr="0000405F" w:rsidRDefault="007F64DC" w:rsidP="007F64DC">
            <w:pPr>
              <w:jc w:val="both"/>
              <w:rPr>
                <w:rFonts w:ascii="Arial" w:hAnsi="Arial" w:cs="Arial"/>
                <w:szCs w:val="24"/>
              </w:rPr>
            </w:pPr>
            <w:r w:rsidRPr="0000405F">
              <w:rPr>
                <w:rFonts w:ascii="Arial" w:hAnsi="Arial" w:cs="Arial"/>
                <w:szCs w:val="24"/>
              </w:rPr>
              <w:t>Gerdes</w:t>
            </w:r>
          </w:p>
        </w:tc>
      </w:tr>
      <w:tr w:rsidR="007F64DC" w:rsidRPr="00807DD3" w:rsidTr="00333197">
        <w:trPr>
          <w:trHeight w:val="162"/>
        </w:trPr>
        <w:tc>
          <w:tcPr>
            <w:tcW w:w="5955" w:type="dxa"/>
          </w:tcPr>
          <w:p w:rsidR="007F64DC" w:rsidRDefault="007F64DC" w:rsidP="007F64DC">
            <w:pPr>
              <w:rPr>
                <w:rFonts w:ascii="Arial" w:hAnsi="Arial" w:cs="Arial"/>
                <w:szCs w:val="24"/>
              </w:rPr>
            </w:pPr>
            <w:r>
              <w:rPr>
                <w:rFonts w:ascii="Arial" w:hAnsi="Arial" w:cs="Arial"/>
                <w:szCs w:val="24"/>
              </w:rPr>
              <w:t>5</w:t>
            </w:r>
            <w:r w:rsidRPr="00807DD3">
              <w:rPr>
                <w:rFonts w:ascii="Arial" w:hAnsi="Arial" w:cs="Arial"/>
                <w:szCs w:val="24"/>
              </w:rPr>
              <w:t>. Grundbuchsachen</w:t>
            </w:r>
          </w:p>
        </w:tc>
        <w:tc>
          <w:tcPr>
            <w:tcW w:w="1701" w:type="dxa"/>
            <w:gridSpan w:val="2"/>
          </w:tcPr>
          <w:p w:rsidR="007F64DC" w:rsidRDefault="007F64DC" w:rsidP="007F64DC">
            <w:pPr>
              <w:jc w:val="both"/>
              <w:rPr>
                <w:rFonts w:ascii="Arial" w:hAnsi="Arial" w:cs="Arial"/>
                <w:szCs w:val="24"/>
              </w:rPr>
            </w:pPr>
            <w:r w:rsidRPr="00807DD3">
              <w:rPr>
                <w:rFonts w:ascii="Arial" w:hAnsi="Arial" w:cs="Arial"/>
                <w:szCs w:val="24"/>
              </w:rPr>
              <w:t>Bannert</w:t>
            </w:r>
          </w:p>
        </w:tc>
        <w:tc>
          <w:tcPr>
            <w:tcW w:w="2409" w:type="dxa"/>
          </w:tcPr>
          <w:p w:rsidR="007F64DC" w:rsidRPr="0000405F" w:rsidRDefault="007F64DC" w:rsidP="007F64DC">
            <w:pPr>
              <w:jc w:val="both"/>
              <w:rPr>
                <w:rFonts w:ascii="Arial" w:hAnsi="Arial" w:cs="Arial"/>
                <w:szCs w:val="24"/>
              </w:rPr>
            </w:pPr>
            <w:r>
              <w:rPr>
                <w:rFonts w:ascii="Arial" w:hAnsi="Arial" w:cs="Arial"/>
                <w:szCs w:val="24"/>
              </w:rPr>
              <w:t>Gerdes</w:t>
            </w:r>
          </w:p>
        </w:tc>
      </w:tr>
      <w:tr w:rsidR="007F64DC" w:rsidRPr="00807DD3" w:rsidTr="00333197">
        <w:trPr>
          <w:trHeight w:val="162"/>
        </w:trPr>
        <w:tc>
          <w:tcPr>
            <w:tcW w:w="5955" w:type="dxa"/>
          </w:tcPr>
          <w:p w:rsidR="007F64DC" w:rsidRDefault="007F64DC" w:rsidP="007F64DC">
            <w:pPr>
              <w:rPr>
                <w:rFonts w:ascii="Arial" w:hAnsi="Arial" w:cs="Arial"/>
                <w:szCs w:val="24"/>
              </w:rPr>
            </w:pPr>
            <w:r>
              <w:rPr>
                <w:rFonts w:ascii="Arial" w:hAnsi="Arial" w:cs="Arial"/>
                <w:szCs w:val="24"/>
              </w:rPr>
              <w:t xml:space="preserve">6. </w:t>
            </w:r>
            <w:r w:rsidRPr="00807DD3">
              <w:rPr>
                <w:rFonts w:ascii="Arial" w:hAnsi="Arial" w:cs="Arial"/>
                <w:szCs w:val="24"/>
              </w:rPr>
              <w:t>alle nicht besonders aufgeführten Sachen</w:t>
            </w:r>
          </w:p>
        </w:tc>
        <w:tc>
          <w:tcPr>
            <w:tcW w:w="1701" w:type="dxa"/>
            <w:gridSpan w:val="2"/>
          </w:tcPr>
          <w:p w:rsidR="007F64DC" w:rsidRDefault="007F64DC" w:rsidP="007F64DC">
            <w:pPr>
              <w:jc w:val="both"/>
              <w:rPr>
                <w:rFonts w:ascii="Arial" w:hAnsi="Arial" w:cs="Arial"/>
                <w:szCs w:val="24"/>
              </w:rPr>
            </w:pPr>
            <w:r w:rsidRPr="00807DD3">
              <w:rPr>
                <w:rFonts w:ascii="Arial" w:hAnsi="Arial" w:cs="Arial"/>
                <w:szCs w:val="24"/>
              </w:rPr>
              <w:t>Merz</w:t>
            </w:r>
          </w:p>
        </w:tc>
        <w:tc>
          <w:tcPr>
            <w:tcW w:w="2409" w:type="dxa"/>
          </w:tcPr>
          <w:p w:rsidR="007F64DC" w:rsidRPr="0000405F" w:rsidRDefault="007F64DC" w:rsidP="007F64DC">
            <w:pPr>
              <w:jc w:val="both"/>
              <w:rPr>
                <w:rFonts w:ascii="Arial" w:hAnsi="Arial" w:cs="Arial"/>
                <w:szCs w:val="24"/>
              </w:rPr>
            </w:pPr>
            <w:r>
              <w:rPr>
                <w:rFonts w:ascii="Arial" w:hAnsi="Arial" w:cs="Arial"/>
                <w:szCs w:val="24"/>
              </w:rPr>
              <w:t>Kruse</w:t>
            </w:r>
          </w:p>
        </w:tc>
      </w:tr>
      <w:tr w:rsidR="007F64DC" w:rsidRPr="00807DD3" w:rsidTr="002C543C">
        <w:tc>
          <w:tcPr>
            <w:tcW w:w="10065" w:type="dxa"/>
            <w:gridSpan w:val="4"/>
          </w:tcPr>
          <w:p w:rsidR="007F64DC" w:rsidRPr="00807DD3" w:rsidRDefault="007F64DC" w:rsidP="007F64DC">
            <w:pPr>
              <w:jc w:val="both"/>
              <w:rPr>
                <w:rFonts w:ascii="Arial" w:hAnsi="Arial" w:cs="Arial"/>
                <w:b/>
                <w:szCs w:val="24"/>
                <w:u w:val="single"/>
              </w:rPr>
            </w:pP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r>
              <w:rPr>
                <w:rFonts w:ascii="Arial" w:hAnsi="Arial" w:cs="Arial"/>
                <w:b/>
                <w:szCs w:val="24"/>
                <w:u w:val="single"/>
              </w:rPr>
              <w:t>XI</w:t>
            </w:r>
            <w:r w:rsidRPr="00807DD3">
              <w:rPr>
                <w:rFonts w:ascii="Arial" w:hAnsi="Arial" w:cs="Arial"/>
                <w:b/>
                <w:szCs w:val="24"/>
                <w:u w:val="single"/>
              </w:rPr>
              <w:t>. RAG Dietmar Werthmann</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1. Vorsitz im Schöffengericht</w:t>
            </w:r>
            <w:r>
              <w:rPr>
                <w:rFonts w:ascii="Arial" w:hAnsi="Arial" w:cs="Arial"/>
                <w:szCs w:val="24"/>
              </w:rPr>
              <w:t xml:space="preserve"> einschließl. Bewährung mit den Endziffern 0 - 4 und 6-9</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Booke</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K</w:t>
            </w:r>
            <w:r>
              <w:rPr>
                <w:rFonts w:ascii="Arial" w:hAnsi="Arial" w:cs="Arial"/>
                <w:szCs w:val="24"/>
              </w:rPr>
              <w:t>eßler</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 xml:space="preserve">2. Vorsitz im </w:t>
            </w:r>
            <w:r>
              <w:rPr>
                <w:rFonts w:ascii="Arial" w:hAnsi="Arial" w:cs="Arial"/>
                <w:szCs w:val="24"/>
              </w:rPr>
              <w:t xml:space="preserve">erweiterten </w:t>
            </w:r>
            <w:r w:rsidRPr="00807DD3">
              <w:rPr>
                <w:rFonts w:ascii="Arial" w:hAnsi="Arial" w:cs="Arial"/>
                <w:szCs w:val="24"/>
              </w:rPr>
              <w:t>Schöffengericht, einschließlich Wahl und Auslosung der Schöffen</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Booke</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K</w:t>
            </w:r>
            <w:r>
              <w:rPr>
                <w:rFonts w:ascii="Arial" w:hAnsi="Arial" w:cs="Arial"/>
                <w:szCs w:val="24"/>
              </w:rPr>
              <w:t>eßler</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t>3. Bewährungssachen, in denen ein Schöffengericht entschieden hat</w:t>
            </w:r>
          </w:p>
        </w:tc>
        <w:tc>
          <w:tcPr>
            <w:tcW w:w="1701" w:type="dxa"/>
            <w:gridSpan w:val="2"/>
          </w:tcPr>
          <w:p w:rsidR="007F64DC" w:rsidRPr="00807DD3" w:rsidRDefault="007F64DC" w:rsidP="007F64DC">
            <w:pPr>
              <w:jc w:val="both"/>
              <w:rPr>
                <w:rFonts w:ascii="Arial" w:hAnsi="Arial" w:cs="Arial"/>
                <w:szCs w:val="24"/>
              </w:rPr>
            </w:pPr>
            <w:r>
              <w:rPr>
                <w:rFonts w:ascii="Arial" w:hAnsi="Arial" w:cs="Arial"/>
                <w:szCs w:val="24"/>
              </w:rPr>
              <w:t>Booke</w:t>
            </w:r>
          </w:p>
        </w:tc>
        <w:tc>
          <w:tcPr>
            <w:tcW w:w="2409" w:type="dxa"/>
          </w:tcPr>
          <w:p w:rsidR="007F64DC" w:rsidRPr="00807DD3" w:rsidRDefault="007F64DC" w:rsidP="007F64DC">
            <w:pPr>
              <w:jc w:val="both"/>
              <w:rPr>
                <w:rFonts w:ascii="Arial" w:hAnsi="Arial" w:cs="Arial"/>
                <w:sz w:val="18"/>
                <w:szCs w:val="18"/>
              </w:rPr>
            </w:pPr>
            <w:r w:rsidRPr="00807DD3">
              <w:rPr>
                <w:rFonts w:ascii="Arial" w:hAnsi="Arial" w:cs="Arial"/>
                <w:szCs w:val="24"/>
              </w:rPr>
              <w:t>K</w:t>
            </w:r>
            <w:r>
              <w:rPr>
                <w:rFonts w:ascii="Arial" w:hAnsi="Arial" w:cs="Arial"/>
                <w:szCs w:val="24"/>
              </w:rPr>
              <w:t>eßler</w:t>
            </w:r>
          </w:p>
        </w:tc>
      </w:tr>
      <w:tr w:rsidR="007F64DC" w:rsidRPr="00807DD3" w:rsidTr="00333197">
        <w:tc>
          <w:tcPr>
            <w:tcW w:w="5955" w:type="dxa"/>
          </w:tcPr>
          <w:p w:rsidR="007F64DC" w:rsidRPr="00807DD3" w:rsidRDefault="007F64DC" w:rsidP="007F64DC">
            <w:pPr>
              <w:rPr>
                <w:rFonts w:ascii="Arial" w:hAnsi="Arial" w:cs="Arial"/>
                <w:szCs w:val="24"/>
              </w:rPr>
            </w:pPr>
            <w:r w:rsidRPr="00807DD3">
              <w:rPr>
                <w:rFonts w:ascii="Arial" w:hAnsi="Arial" w:cs="Arial"/>
                <w:szCs w:val="24"/>
              </w:rPr>
              <w:lastRenderedPageBreak/>
              <w:t xml:space="preserve">4. Gs-Sachen incl. Haft, die an einem </w:t>
            </w:r>
            <w:r>
              <w:rPr>
                <w:rFonts w:ascii="Arial" w:hAnsi="Arial" w:cs="Arial"/>
                <w:szCs w:val="24"/>
              </w:rPr>
              <w:t xml:space="preserve">Donnerstag </w:t>
            </w:r>
            <w:r w:rsidRPr="00807DD3">
              <w:rPr>
                <w:rFonts w:ascii="Arial" w:hAnsi="Arial" w:cs="Arial"/>
                <w:szCs w:val="24"/>
              </w:rPr>
              <w:t>eingehen, bei fortdauernder Zuständigkeit</w:t>
            </w:r>
            <w:r>
              <w:rPr>
                <w:rFonts w:ascii="Arial" w:hAnsi="Arial" w:cs="Arial"/>
                <w:szCs w:val="24"/>
              </w:rPr>
              <w:t xml:space="preserve">, </w:t>
            </w:r>
            <w:r w:rsidRPr="00807DD3">
              <w:rPr>
                <w:rFonts w:ascii="Arial" w:hAnsi="Arial" w:cs="Arial"/>
                <w:szCs w:val="24"/>
              </w:rPr>
              <w:t>Freiheitsentziehende und sonstige Maßnahmen nach dem PolG</w:t>
            </w:r>
            <w:r>
              <w:rPr>
                <w:rFonts w:ascii="Arial" w:hAnsi="Arial" w:cs="Arial"/>
                <w:szCs w:val="24"/>
              </w:rPr>
              <w:t xml:space="preserve"> + Abschiebehaftsachen</w:t>
            </w:r>
          </w:p>
        </w:tc>
        <w:tc>
          <w:tcPr>
            <w:tcW w:w="4110" w:type="dxa"/>
            <w:gridSpan w:val="3"/>
          </w:tcPr>
          <w:p w:rsidR="007F64DC" w:rsidRPr="00807DD3" w:rsidRDefault="007F64DC" w:rsidP="007F64DC">
            <w:pPr>
              <w:jc w:val="both"/>
              <w:rPr>
                <w:rFonts w:ascii="Arial" w:hAnsi="Arial" w:cs="Arial"/>
                <w:sz w:val="18"/>
                <w:szCs w:val="18"/>
              </w:rPr>
            </w:pPr>
            <w:r w:rsidRPr="00807DD3">
              <w:rPr>
                <w:rFonts w:ascii="Arial" w:hAnsi="Arial" w:cs="Arial"/>
              </w:rPr>
              <w:t>Siehe Tabelle 1</w:t>
            </w:r>
          </w:p>
        </w:tc>
      </w:tr>
      <w:tr w:rsidR="007F64DC" w:rsidRPr="00807DD3" w:rsidTr="002C543C">
        <w:tc>
          <w:tcPr>
            <w:tcW w:w="10065" w:type="dxa"/>
            <w:gridSpan w:val="4"/>
          </w:tcPr>
          <w:p w:rsidR="007F64DC" w:rsidRDefault="007F64DC" w:rsidP="007F64DC">
            <w:pPr>
              <w:jc w:val="both"/>
              <w:rPr>
                <w:rFonts w:ascii="Arial" w:hAnsi="Arial" w:cs="Arial"/>
                <w:sz w:val="18"/>
                <w:szCs w:val="18"/>
              </w:rPr>
            </w:pPr>
          </w:p>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Pr>
          <w:p w:rsidR="007F64DC" w:rsidRPr="00807DD3" w:rsidRDefault="007F64DC" w:rsidP="007F64DC">
            <w:pPr>
              <w:jc w:val="both"/>
              <w:rPr>
                <w:rFonts w:ascii="Arial" w:hAnsi="Arial" w:cs="Arial"/>
                <w:sz w:val="18"/>
                <w:szCs w:val="18"/>
              </w:rPr>
            </w:pPr>
            <w:r w:rsidRPr="00807DD3">
              <w:rPr>
                <w:rFonts w:ascii="Arial" w:hAnsi="Arial" w:cs="Arial"/>
                <w:b/>
                <w:szCs w:val="24"/>
                <w:u w:val="single"/>
              </w:rPr>
              <w:t>X</w:t>
            </w:r>
            <w:r>
              <w:rPr>
                <w:rFonts w:ascii="Arial" w:hAnsi="Arial" w:cs="Arial"/>
                <w:b/>
                <w:szCs w:val="24"/>
                <w:u w:val="single"/>
              </w:rPr>
              <w:t>II</w:t>
            </w:r>
            <w:r w:rsidRPr="00807DD3">
              <w:rPr>
                <w:rFonts w:ascii="Arial" w:hAnsi="Arial" w:cs="Arial"/>
                <w:b/>
                <w:szCs w:val="24"/>
                <w:u w:val="single"/>
              </w:rPr>
              <w:t>. R` in AG Kristina Werthmann</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1.Unterbringungs- und Betreuungssachen, in denen der die Zuständigkeit des Amtsgerichts Arnsberg begründende Umstand in Arnsberg  PLZ 59821 liegt oder zuletzt lag, einschließlich dort anfallender AR- Sachen</w:t>
            </w:r>
          </w:p>
        </w:tc>
        <w:tc>
          <w:tcPr>
            <w:tcW w:w="4110" w:type="dxa"/>
            <w:gridSpan w:val="3"/>
          </w:tcPr>
          <w:p w:rsidR="007F64DC" w:rsidRPr="00807DD3" w:rsidRDefault="007F64DC" w:rsidP="007F64DC">
            <w:pPr>
              <w:jc w:val="both"/>
              <w:rPr>
                <w:rFonts w:ascii="Arial" w:hAnsi="Arial" w:cs="Arial"/>
                <w:sz w:val="18"/>
                <w:szCs w:val="18"/>
              </w:rPr>
            </w:pPr>
            <w:r w:rsidRPr="00807DD3">
              <w:rPr>
                <w:rFonts w:ascii="Arial" w:hAnsi="Arial" w:cs="Arial"/>
              </w:rPr>
              <w:t>Siehe Tabelle 2</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 xml:space="preserve">2. die an </w:t>
            </w:r>
            <w:r>
              <w:rPr>
                <w:rFonts w:ascii="Arial" w:hAnsi="Arial" w:cs="Arial"/>
                <w:szCs w:val="24"/>
              </w:rPr>
              <w:t>einem</w:t>
            </w:r>
            <w:r w:rsidRPr="00807DD3">
              <w:rPr>
                <w:rFonts w:ascii="Arial" w:hAnsi="Arial" w:cs="Arial"/>
                <w:szCs w:val="24"/>
              </w:rPr>
              <w:t xml:space="preserve"> </w:t>
            </w:r>
            <w:r>
              <w:rPr>
                <w:rFonts w:ascii="Arial" w:hAnsi="Arial" w:cs="Arial"/>
                <w:szCs w:val="24"/>
              </w:rPr>
              <w:t>Montag</w:t>
            </w:r>
            <w:r w:rsidRPr="00807DD3">
              <w:rPr>
                <w:rFonts w:ascii="Arial" w:hAnsi="Arial" w:cs="Arial"/>
                <w:szCs w:val="24"/>
              </w:rPr>
              <w:t xml:space="preserve"> eingehenden PsychKG und eiligen Betreuungssachen</w:t>
            </w:r>
          </w:p>
        </w:tc>
        <w:tc>
          <w:tcPr>
            <w:tcW w:w="4110" w:type="dxa"/>
            <w:gridSpan w:val="3"/>
          </w:tcPr>
          <w:p w:rsidR="007F64DC" w:rsidRPr="00807DD3" w:rsidRDefault="007F64DC" w:rsidP="007F64DC">
            <w:pPr>
              <w:jc w:val="both"/>
              <w:rPr>
                <w:rFonts w:ascii="Arial" w:hAnsi="Arial" w:cs="Arial"/>
                <w:sz w:val="18"/>
                <w:szCs w:val="18"/>
              </w:rPr>
            </w:pPr>
            <w:r w:rsidRPr="00807DD3">
              <w:rPr>
                <w:rFonts w:ascii="Arial" w:hAnsi="Arial" w:cs="Arial"/>
                <w:szCs w:val="24"/>
              </w:rPr>
              <w:t xml:space="preserve"> </w:t>
            </w:r>
            <w:r>
              <w:rPr>
                <w:rFonts w:ascii="Arial" w:hAnsi="Arial" w:cs="Arial"/>
                <w:szCs w:val="24"/>
              </w:rPr>
              <w:t>Siehe Tabelle 3</w:t>
            </w:r>
          </w:p>
        </w:tc>
      </w:tr>
      <w:tr w:rsidR="007F64DC" w:rsidRPr="00807DD3" w:rsidTr="00333197">
        <w:tc>
          <w:tcPr>
            <w:tcW w:w="5955" w:type="dxa"/>
          </w:tcPr>
          <w:p w:rsidR="007F64DC" w:rsidRPr="00807DD3" w:rsidRDefault="007F64DC" w:rsidP="007F64DC">
            <w:pPr>
              <w:jc w:val="both"/>
              <w:rPr>
                <w:rFonts w:ascii="Arial" w:hAnsi="Arial" w:cs="Arial"/>
                <w:szCs w:val="24"/>
              </w:rPr>
            </w:pPr>
            <w:r w:rsidRPr="00807DD3">
              <w:rPr>
                <w:rFonts w:ascii="Arial" w:hAnsi="Arial" w:cs="Arial"/>
                <w:szCs w:val="24"/>
              </w:rPr>
              <w:t>3. Standesamtssachen</w:t>
            </w:r>
          </w:p>
        </w:tc>
        <w:tc>
          <w:tcPr>
            <w:tcW w:w="1701" w:type="dxa"/>
            <w:gridSpan w:val="2"/>
          </w:tcPr>
          <w:p w:rsidR="007F64DC" w:rsidRPr="00807DD3" w:rsidRDefault="007F64DC" w:rsidP="007F64DC">
            <w:pPr>
              <w:jc w:val="both"/>
              <w:rPr>
                <w:rFonts w:ascii="Arial" w:hAnsi="Arial" w:cs="Arial"/>
                <w:szCs w:val="24"/>
              </w:rPr>
            </w:pPr>
            <w:r w:rsidRPr="00807DD3">
              <w:rPr>
                <w:rFonts w:ascii="Arial" w:hAnsi="Arial" w:cs="Arial"/>
                <w:szCs w:val="24"/>
              </w:rPr>
              <w:t xml:space="preserve">Merz </w:t>
            </w:r>
          </w:p>
        </w:tc>
        <w:tc>
          <w:tcPr>
            <w:tcW w:w="2409" w:type="dxa"/>
          </w:tcPr>
          <w:p w:rsidR="007F64DC" w:rsidRPr="00807DD3" w:rsidRDefault="007F64DC" w:rsidP="007F64DC">
            <w:pPr>
              <w:jc w:val="both"/>
              <w:rPr>
                <w:rFonts w:ascii="Arial" w:hAnsi="Arial" w:cs="Arial"/>
                <w:sz w:val="18"/>
                <w:szCs w:val="18"/>
              </w:rPr>
            </w:pPr>
            <w:r>
              <w:rPr>
                <w:rFonts w:ascii="Arial" w:hAnsi="Arial" w:cs="Arial"/>
                <w:szCs w:val="24"/>
              </w:rPr>
              <w:t>Wefers</w:t>
            </w:r>
          </w:p>
        </w:tc>
      </w:tr>
      <w:tr w:rsidR="007F64DC" w:rsidRPr="00807DD3" w:rsidTr="002C543C">
        <w:tc>
          <w:tcPr>
            <w:tcW w:w="10065" w:type="dxa"/>
            <w:gridSpan w:val="4"/>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807DD3">
              <w:rPr>
                <w:rFonts w:ascii="Arial" w:hAnsi="Arial" w:cs="Arial"/>
                <w:b/>
                <w:szCs w:val="24"/>
                <w:u w:val="single"/>
              </w:rPr>
              <w:t>XI</w:t>
            </w:r>
            <w:r>
              <w:rPr>
                <w:rFonts w:ascii="Arial" w:hAnsi="Arial" w:cs="Arial"/>
                <w:b/>
                <w:szCs w:val="24"/>
                <w:u w:val="single"/>
              </w:rPr>
              <w:t>II</w:t>
            </w:r>
            <w:r w:rsidRPr="00807DD3">
              <w:rPr>
                <w:rFonts w:ascii="Arial" w:hAnsi="Arial" w:cs="Arial"/>
                <w:b/>
                <w:szCs w:val="24"/>
                <w:u w:val="single"/>
              </w:rPr>
              <w:t>. Richter</w:t>
            </w:r>
            <w:r>
              <w:rPr>
                <w:rFonts w:ascii="Arial" w:hAnsi="Arial" w:cs="Arial"/>
                <w:b/>
                <w:szCs w:val="24"/>
                <w:u w:val="single"/>
              </w:rPr>
              <w:t xml:space="preserve"> Bellinghoff</w:t>
            </w:r>
          </w:p>
        </w:tc>
      </w:tr>
      <w:tr w:rsidR="007F64DC" w:rsidRPr="00807DD3" w:rsidTr="00333197">
        <w:trPr>
          <w:trHeight w:val="819"/>
        </w:trPr>
        <w:tc>
          <w:tcPr>
            <w:tcW w:w="5955" w:type="dxa"/>
          </w:tcPr>
          <w:p w:rsidR="007F64DC" w:rsidRPr="00807DD3" w:rsidRDefault="007F64DC" w:rsidP="007F64DC">
            <w:pPr>
              <w:rPr>
                <w:rFonts w:ascii="Arial" w:hAnsi="Arial" w:cs="Arial"/>
                <w:szCs w:val="24"/>
              </w:rPr>
            </w:pPr>
            <w:r>
              <w:rPr>
                <w:rFonts w:ascii="Arial" w:hAnsi="Arial" w:cs="Arial"/>
                <w:szCs w:val="24"/>
              </w:rPr>
              <w:t>1</w:t>
            </w:r>
            <w:r w:rsidRPr="00807DD3">
              <w:rPr>
                <w:rFonts w:ascii="Arial" w:hAnsi="Arial" w:cs="Arial"/>
                <w:szCs w:val="24"/>
              </w:rPr>
              <w:t>. Einzelrichter</w:t>
            </w:r>
            <w:r>
              <w:rPr>
                <w:rFonts w:ascii="Arial" w:hAnsi="Arial" w:cs="Arial"/>
                <w:szCs w:val="24"/>
              </w:rPr>
              <w:t>straf</w:t>
            </w:r>
            <w:r w:rsidRPr="00807DD3">
              <w:rPr>
                <w:rFonts w:ascii="Arial" w:hAnsi="Arial" w:cs="Arial"/>
                <w:szCs w:val="24"/>
              </w:rPr>
              <w:t>sachen  mit de</w:t>
            </w:r>
            <w:r>
              <w:rPr>
                <w:rFonts w:ascii="Arial" w:hAnsi="Arial" w:cs="Arial"/>
                <w:szCs w:val="24"/>
              </w:rPr>
              <w:t>r</w:t>
            </w:r>
            <w:r w:rsidRPr="00807DD3">
              <w:rPr>
                <w:rFonts w:ascii="Arial" w:hAnsi="Arial" w:cs="Arial"/>
                <w:szCs w:val="24"/>
              </w:rPr>
              <w:t xml:space="preserve"> Endziffern </w:t>
            </w:r>
            <w:r>
              <w:rPr>
                <w:rFonts w:ascii="Arial" w:hAnsi="Arial" w:cs="Arial"/>
                <w:szCs w:val="24"/>
              </w:rPr>
              <w:t>7</w:t>
            </w:r>
            <w:r w:rsidRPr="00807DD3">
              <w:rPr>
                <w:rFonts w:ascii="Arial" w:hAnsi="Arial" w:cs="Arial"/>
                <w:szCs w:val="24"/>
              </w:rPr>
              <w:t xml:space="preserve"> einschließlich übernommener  Bewährungen</w:t>
            </w:r>
            <w:r>
              <w:rPr>
                <w:rFonts w:ascii="Arial" w:hAnsi="Arial" w:cs="Arial"/>
                <w:szCs w:val="24"/>
              </w:rPr>
              <w:t>,</w:t>
            </w:r>
            <w:r w:rsidRPr="00807DD3">
              <w:rPr>
                <w:rFonts w:ascii="Arial" w:hAnsi="Arial" w:cs="Arial"/>
                <w:szCs w:val="24"/>
              </w:rPr>
              <w:t xml:space="preserve"> die ab dem 01.11.2021 eingegangen sind</w:t>
            </w:r>
          </w:p>
        </w:tc>
        <w:tc>
          <w:tcPr>
            <w:tcW w:w="1701" w:type="dxa"/>
            <w:gridSpan w:val="2"/>
          </w:tcPr>
          <w:p w:rsidR="007F64DC" w:rsidRPr="00807DD3" w:rsidRDefault="00875054" w:rsidP="007F64DC">
            <w:pPr>
              <w:jc w:val="both"/>
              <w:rPr>
                <w:rFonts w:ascii="Arial" w:hAnsi="Arial" w:cs="Arial"/>
                <w:szCs w:val="24"/>
              </w:rPr>
            </w:pPr>
            <w:r>
              <w:rPr>
                <w:rFonts w:ascii="Arial" w:hAnsi="Arial" w:cs="Arial"/>
                <w:szCs w:val="24"/>
              </w:rPr>
              <w:t>Booke</w:t>
            </w:r>
          </w:p>
        </w:tc>
        <w:tc>
          <w:tcPr>
            <w:tcW w:w="2409" w:type="dxa"/>
          </w:tcPr>
          <w:p w:rsidR="007F64DC" w:rsidRPr="00005A17" w:rsidRDefault="00875054" w:rsidP="007F64DC">
            <w:pPr>
              <w:jc w:val="both"/>
              <w:rPr>
                <w:rFonts w:ascii="Arial" w:hAnsi="Arial" w:cs="Arial"/>
                <w:szCs w:val="24"/>
              </w:rPr>
            </w:pPr>
            <w:r>
              <w:rPr>
                <w:rFonts w:ascii="Arial" w:hAnsi="Arial" w:cs="Arial"/>
                <w:szCs w:val="24"/>
              </w:rPr>
              <w:t>Kessler</w:t>
            </w:r>
          </w:p>
        </w:tc>
      </w:tr>
      <w:tr w:rsidR="007F64DC" w:rsidRPr="00807DD3" w:rsidTr="00333197">
        <w:trPr>
          <w:trHeight w:val="819"/>
        </w:trPr>
        <w:tc>
          <w:tcPr>
            <w:tcW w:w="5955" w:type="dxa"/>
          </w:tcPr>
          <w:p w:rsidR="007F64DC" w:rsidRDefault="007F64DC" w:rsidP="007F64DC">
            <w:pPr>
              <w:rPr>
                <w:rFonts w:ascii="Arial" w:hAnsi="Arial" w:cs="Arial"/>
                <w:szCs w:val="24"/>
              </w:rPr>
            </w:pPr>
            <w:r>
              <w:rPr>
                <w:rFonts w:ascii="Arial" w:hAnsi="Arial" w:cs="Arial"/>
                <w:szCs w:val="24"/>
              </w:rPr>
              <w:t xml:space="preserve">2. </w:t>
            </w:r>
            <w:r w:rsidRPr="00807DD3">
              <w:rPr>
                <w:rFonts w:ascii="Arial" w:hAnsi="Arial" w:cs="Arial"/>
                <w:szCs w:val="24"/>
              </w:rPr>
              <w:t>Or</w:t>
            </w:r>
            <w:r>
              <w:rPr>
                <w:rFonts w:ascii="Arial" w:hAnsi="Arial" w:cs="Arial"/>
                <w:szCs w:val="24"/>
              </w:rPr>
              <w:t>dnungswidrigkeiten gegen Erwach</w:t>
            </w:r>
            <w:r w:rsidRPr="00807DD3">
              <w:rPr>
                <w:rFonts w:ascii="Arial" w:hAnsi="Arial" w:cs="Arial"/>
                <w:szCs w:val="24"/>
              </w:rPr>
              <w:t xml:space="preserve">sene und §§ 62, 96 OWiG Jugendliche </w:t>
            </w:r>
            <w:r>
              <w:rPr>
                <w:rFonts w:ascii="Arial" w:hAnsi="Arial" w:cs="Arial"/>
                <w:szCs w:val="24"/>
              </w:rPr>
              <w:t xml:space="preserve">sowie Heranwachsende </w:t>
            </w:r>
            <w:r w:rsidRPr="00807DD3">
              <w:rPr>
                <w:rFonts w:ascii="Arial" w:hAnsi="Arial" w:cs="Arial"/>
                <w:szCs w:val="24"/>
              </w:rPr>
              <w:t>inkl. AR einschließlich der Verfahren nach §§ 62, 96, 98 OWiG</w:t>
            </w:r>
            <w:r w:rsidRPr="00807DD3">
              <w:rPr>
                <w:rFonts w:ascii="Arial" w:hAnsi="Arial" w:cs="Arial"/>
                <w:szCs w:val="24"/>
              </w:rPr>
              <w:tab/>
            </w:r>
          </w:p>
        </w:tc>
        <w:tc>
          <w:tcPr>
            <w:tcW w:w="1701" w:type="dxa"/>
            <w:gridSpan w:val="2"/>
          </w:tcPr>
          <w:p w:rsidR="007F64DC" w:rsidRDefault="00875054" w:rsidP="007F64DC">
            <w:pPr>
              <w:jc w:val="both"/>
              <w:rPr>
                <w:rFonts w:ascii="Arial" w:hAnsi="Arial" w:cs="Arial"/>
                <w:szCs w:val="24"/>
              </w:rPr>
            </w:pPr>
            <w:r>
              <w:rPr>
                <w:rFonts w:ascii="Arial" w:hAnsi="Arial" w:cs="Arial"/>
                <w:szCs w:val="24"/>
              </w:rPr>
              <w:t xml:space="preserve">Seele </w:t>
            </w:r>
          </w:p>
        </w:tc>
        <w:tc>
          <w:tcPr>
            <w:tcW w:w="2409" w:type="dxa"/>
          </w:tcPr>
          <w:p w:rsidR="007F64DC" w:rsidRDefault="00875054" w:rsidP="007F64DC">
            <w:pPr>
              <w:jc w:val="both"/>
              <w:rPr>
                <w:rFonts w:ascii="Arial" w:hAnsi="Arial" w:cs="Arial"/>
                <w:szCs w:val="24"/>
              </w:rPr>
            </w:pPr>
            <w:r>
              <w:rPr>
                <w:rFonts w:ascii="Arial" w:hAnsi="Arial" w:cs="Arial"/>
                <w:szCs w:val="24"/>
              </w:rPr>
              <w:t>Kessler</w:t>
            </w:r>
          </w:p>
        </w:tc>
      </w:tr>
      <w:tr w:rsidR="007F64DC" w:rsidRPr="00807DD3" w:rsidTr="00333197">
        <w:trPr>
          <w:trHeight w:val="566"/>
        </w:trPr>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Cs w:val="24"/>
              </w:rPr>
            </w:pPr>
            <w:r>
              <w:rPr>
                <w:rFonts w:ascii="Arial" w:hAnsi="Arial" w:cs="Arial"/>
                <w:szCs w:val="24"/>
              </w:rPr>
              <w:t>3</w:t>
            </w:r>
            <w:r w:rsidRPr="00807DD3">
              <w:rPr>
                <w:rFonts w:ascii="Arial" w:hAnsi="Arial" w:cs="Arial"/>
                <w:szCs w:val="24"/>
              </w:rPr>
              <w:t>. Unterbringungs- und Betreuungssachen, in denen der die Zuständigkeit des Amtsgerichts Arnsber</w:t>
            </w:r>
            <w:r w:rsidR="000C28E5">
              <w:rPr>
                <w:rFonts w:ascii="Arial" w:hAnsi="Arial" w:cs="Arial"/>
                <w:szCs w:val="24"/>
              </w:rPr>
              <w:t>g begründende Umstand in PLZ 59</w:t>
            </w:r>
            <w:r>
              <w:rPr>
                <w:rFonts w:ascii="Arial" w:hAnsi="Arial" w:cs="Arial"/>
                <w:szCs w:val="24"/>
              </w:rPr>
              <w:t>846</w:t>
            </w:r>
            <w:r w:rsidRPr="00807DD3">
              <w:rPr>
                <w:rFonts w:ascii="Arial" w:hAnsi="Arial" w:cs="Arial"/>
                <w:szCs w:val="24"/>
              </w:rPr>
              <w:t xml:space="preserve"> liegt, einschließlich dort anfallender AR-Sachen</w:t>
            </w:r>
          </w:p>
        </w:tc>
        <w:tc>
          <w:tcPr>
            <w:tcW w:w="4110" w:type="dxa"/>
            <w:gridSpan w:val="3"/>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807DD3">
              <w:rPr>
                <w:rFonts w:ascii="Arial" w:hAnsi="Arial" w:cs="Arial"/>
              </w:rPr>
              <w:t>Siehe Tabelle 2</w:t>
            </w:r>
          </w:p>
        </w:tc>
      </w:tr>
      <w:tr w:rsidR="007F64DC" w:rsidRPr="00807DD3" w:rsidTr="00333197">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474C40">
            <w:pPr>
              <w:rPr>
                <w:rFonts w:ascii="Arial" w:hAnsi="Arial" w:cs="Arial"/>
                <w:szCs w:val="24"/>
              </w:rPr>
            </w:pPr>
            <w:r>
              <w:rPr>
                <w:rFonts w:ascii="Arial" w:hAnsi="Arial" w:cs="Arial"/>
                <w:szCs w:val="24"/>
              </w:rPr>
              <w:t>4</w:t>
            </w:r>
            <w:r w:rsidRPr="00807DD3">
              <w:rPr>
                <w:rFonts w:ascii="Arial" w:hAnsi="Arial" w:cs="Arial"/>
                <w:szCs w:val="24"/>
              </w:rPr>
              <w:t xml:space="preserve">. die an </w:t>
            </w:r>
            <w:r>
              <w:rPr>
                <w:rFonts w:ascii="Arial" w:hAnsi="Arial" w:cs="Arial"/>
                <w:szCs w:val="24"/>
              </w:rPr>
              <w:t>einem</w:t>
            </w:r>
            <w:r w:rsidRPr="00807DD3">
              <w:rPr>
                <w:rFonts w:ascii="Arial" w:hAnsi="Arial" w:cs="Arial"/>
                <w:szCs w:val="24"/>
              </w:rPr>
              <w:t xml:space="preserve"> </w:t>
            </w:r>
            <w:r w:rsidR="00474C40">
              <w:rPr>
                <w:rFonts w:ascii="Arial" w:hAnsi="Arial" w:cs="Arial"/>
                <w:szCs w:val="24"/>
              </w:rPr>
              <w:t>Mittwoch</w:t>
            </w:r>
            <w:r w:rsidRPr="00807DD3">
              <w:rPr>
                <w:rFonts w:ascii="Arial" w:hAnsi="Arial" w:cs="Arial"/>
                <w:szCs w:val="24"/>
              </w:rPr>
              <w:t xml:space="preserve"> eingehenden PsychKG und eiligen Betreuungssachen</w:t>
            </w:r>
          </w:p>
        </w:tc>
        <w:tc>
          <w:tcPr>
            <w:tcW w:w="4110" w:type="dxa"/>
            <w:gridSpan w:val="3"/>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BE54B3">
              <w:rPr>
                <w:rFonts w:ascii="Arial" w:hAnsi="Arial" w:cs="Arial"/>
                <w:szCs w:val="24"/>
              </w:rPr>
              <w:t>Siehe Tabelle 3</w:t>
            </w:r>
          </w:p>
        </w:tc>
      </w:tr>
      <w:tr w:rsidR="007F64DC" w:rsidRPr="00807DD3" w:rsidTr="002C543C">
        <w:tc>
          <w:tcPr>
            <w:tcW w:w="10065" w:type="dxa"/>
            <w:gridSpan w:val="4"/>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p>
        </w:tc>
      </w:tr>
      <w:tr w:rsidR="007F64DC" w:rsidRPr="00807DD3" w:rsidTr="002C543C">
        <w:tc>
          <w:tcPr>
            <w:tcW w:w="10065" w:type="dxa"/>
            <w:gridSpan w:val="4"/>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Pr>
                <w:rFonts w:ascii="Arial" w:hAnsi="Arial" w:cs="Arial"/>
                <w:b/>
                <w:szCs w:val="24"/>
                <w:u w:val="single"/>
              </w:rPr>
              <w:t>XIV</w:t>
            </w:r>
            <w:r w:rsidRPr="00807DD3">
              <w:rPr>
                <w:rFonts w:ascii="Arial" w:hAnsi="Arial" w:cs="Arial"/>
                <w:b/>
                <w:szCs w:val="24"/>
                <w:u w:val="single"/>
              </w:rPr>
              <w:t xml:space="preserve">. Richterin </w:t>
            </w:r>
            <w:r>
              <w:rPr>
                <w:rFonts w:ascii="Arial" w:hAnsi="Arial" w:cs="Arial"/>
                <w:b/>
                <w:szCs w:val="24"/>
                <w:u w:val="single"/>
              </w:rPr>
              <w:t xml:space="preserve">Seele </w:t>
            </w:r>
          </w:p>
        </w:tc>
      </w:tr>
      <w:tr w:rsidR="007F64DC" w:rsidRPr="00807DD3" w:rsidTr="00333197">
        <w:trPr>
          <w:trHeight w:val="573"/>
        </w:trPr>
        <w:tc>
          <w:tcPr>
            <w:tcW w:w="5955" w:type="dxa"/>
            <w:tcBorders>
              <w:top w:val="single" w:sz="4" w:space="0" w:color="auto"/>
              <w:left w:val="single" w:sz="4" w:space="0" w:color="auto"/>
              <w:bottom w:val="single" w:sz="4" w:space="0" w:color="auto"/>
              <w:right w:val="single" w:sz="4" w:space="0" w:color="auto"/>
            </w:tcBorders>
          </w:tcPr>
          <w:p w:rsidR="007F64DC" w:rsidRPr="000F5126" w:rsidRDefault="007F64DC" w:rsidP="007F64DC">
            <w:pPr>
              <w:jc w:val="both"/>
              <w:rPr>
                <w:rFonts w:ascii="Arial" w:hAnsi="Arial" w:cs="Arial"/>
                <w:szCs w:val="24"/>
              </w:rPr>
            </w:pPr>
            <w:r w:rsidRPr="000F5126">
              <w:rPr>
                <w:rFonts w:ascii="Arial" w:hAnsi="Arial" w:cs="Arial"/>
                <w:szCs w:val="24"/>
              </w:rPr>
              <w:t>1.</w:t>
            </w:r>
            <w:r>
              <w:rPr>
                <w:rFonts w:ascii="Arial" w:hAnsi="Arial" w:cs="Arial"/>
                <w:szCs w:val="24"/>
              </w:rPr>
              <w:t xml:space="preserve"> </w:t>
            </w:r>
            <w:r w:rsidRPr="000F5126">
              <w:rPr>
                <w:rFonts w:ascii="Arial" w:hAnsi="Arial" w:cs="Arial"/>
                <w:szCs w:val="24"/>
              </w:rPr>
              <w:t xml:space="preserve">Gs-Sachen incl. Haft, die an einem </w:t>
            </w:r>
            <w:r>
              <w:rPr>
                <w:rFonts w:ascii="Arial" w:hAnsi="Arial" w:cs="Arial"/>
                <w:szCs w:val="24"/>
              </w:rPr>
              <w:t>Freitag</w:t>
            </w:r>
            <w:r w:rsidRPr="000F5126">
              <w:rPr>
                <w:rFonts w:ascii="Arial" w:hAnsi="Arial" w:cs="Arial"/>
                <w:szCs w:val="24"/>
              </w:rPr>
              <w:t xml:space="preserve"> eingehen, bei fortdauernder Zuständigkeit, Freiheitsentziehende und sonstige Maßnahmen nach dem PolG + Abschiebehaftsachen</w:t>
            </w:r>
          </w:p>
        </w:tc>
        <w:tc>
          <w:tcPr>
            <w:tcW w:w="4110" w:type="dxa"/>
            <w:gridSpan w:val="3"/>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807DD3">
              <w:rPr>
                <w:rFonts w:ascii="Arial" w:hAnsi="Arial" w:cs="Arial"/>
              </w:rPr>
              <w:t>Siehe Tabelle 1</w:t>
            </w:r>
          </w:p>
        </w:tc>
      </w:tr>
      <w:tr w:rsidR="007F64DC" w:rsidRPr="00807DD3" w:rsidTr="00333197">
        <w:trPr>
          <w:trHeight w:val="1218"/>
        </w:trPr>
        <w:tc>
          <w:tcPr>
            <w:tcW w:w="5955" w:type="dxa"/>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Cs w:val="24"/>
              </w:rPr>
            </w:pPr>
            <w:r>
              <w:rPr>
                <w:rFonts w:ascii="Arial" w:hAnsi="Arial" w:cs="Arial"/>
                <w:szCs w:val="24"/>
              </w:rPr>
              <w:t>2</w:t>
            </w:r>
            <w:r w:rsidRPr="00807DD3">
              <w:rPr>
                <w:rFonts w:ascii="Arial" w:hAnsi="Arial" w:cs="Arial"/>
                <w:szCs w:val="24"/>
              </w:rPr>
              <w:t>. Unterbringungs- und Betreuungssachen in denen der die Zuständigkeit des Amtsgerichts Arnsberg begründende Umstand in PLZ 5975</w:t>
            </w:r>
            <w:r>
              <w:rPr>
                <w:rFonts w:ascii="Arial" w:hAnsi="Arial" w:cs="Arial"/>
                <w:szCs w:val="24"/>
              </w:rPr>
              <w:t>5</w:t>
            </w:r>
            <w:r w:rsidRPr="00807DD3">
              <w:rPr>
                <w:rFonts w:ascii="Arial" w:hAnsi="Arial" w:cs="Arial"/>
                <w:szCs w:val="24"/>
              </w:rPr>
              <w:t xml:space="preserve"> liegt, einschließlich dort anfallender AR-Sachen</w:t>
            </w:r>
          </w:p>
        </w:tc>
        <w:tc>
          <w:tcPr>
            <w:tcW w:w="4110" w:type="dxa"/>
            <w:gridSpan w:val="3"/>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807DD3">
              <w:rPr>
                <w:rFonts w:ascii="Arial" w:hAnsi="Arial" w:cs="Arial"/>
              </w:rPr>
              <w:t>Siehe Tabelle 2</w:t>
            </w:r>
          </w:p>
        </w:tc>
      </w:tr>
      <w:tr w:rsidR="007F64DC" w:rsidRPr="00807DD3" w:rsidTr="00333197">
        <w:trPr>
          <w:trHeight w:val="711"/>
        </w:trPr>
        <w:tc>
          <w:tcPr>
            <w:tcW w:w="5955" w:type="dxa"/>
            <w:tcBorders>
              <w:top w:val="single" w:sz="4" w:space="0" w:color="auto"/>
              <w:left w:val="single" w:sz="4" w:space="0" w:color="auto"/>
              <w:bottom w:val="single" w:sz="4" w:space="0" w:color="auto"/>
              <w:right w:val="single" w:sz="4" w:space="0" w:color="auto"/>
            </w:tcBorders>
          </w:tcPr>
          <w:p w:rsidR="007F64DC" w:rsidRPr="00773149" w:rsidRDefault="007F64DC" w:rsidP="00474C40">
            <w:pPr>
              <w:jc w:val="both"/>
              <w:rPr>
                <w:rFonts w:ascii="Arial" w:hAnsi="Arial" w:cs="Arial"/>
                <w:szCs w:val="24"/>
              </w:rPr>
            </w:pPr>
            <w:r>
              <w:rPr>
                <w:rFonts w:ascii="Arial" w:hAnsi="Arial" w:cs="Arial"/>
                <w:szCs w:val="24"/>
              </w:rPr>
              <w:t>3</w:t>
            </w:r>
            <w:r w:rsidRPr="00773149">
              <w:rPr>
                <w:rFonts w:ascii="Arial" w:hAnsi="Arial" w:cs="Arial"/>
                <w:szCs w:val="24"/>
              </w:rPr>
              <w:t xml:space="preserve">. die an einem </w:t>
            </w:r>
            <w:r w:rsidR="00474C40">
              <w:rPr>
                <w:rFonts w:ascii="Arial" w:hAnsi="Arial" w:cs="Arial"/>
                <w:szCs w:val="24"/>
              </w:rPr>
              <w:t>Donnerstag</w:t>
            </w:r>
            <w:r w:rsidRPr="00773149">
              <w:rPr>
                <w:rFonts w:ascii="Arial" w:hAnsi="Arial" w:cs="Arial"/>
                <w:szCs w:val="24"/>
              </w:rPr>
              <w:t xml:space="preserve"> eingehenden PsychKG und eiligen Betreuungssachen</w:t>
            </w:r>
          </w:p>
        </w:tc>
        <w:tc>
          <w:tcPr>
            <w:tcW w:w="4110" w:type="dxa"/>
            <w:gridSpan w:val="3"/>
            <w:tcBorders>
              <w:top w:val="single" w:sz="4" w:space="0" w:color="auto"/>
              <w:left w:val="single" w:sz="4" w:space="0" w:color="auto"/>
              <w:bottom w:val="single" w:sz="4" w:space="0" w:color="auto"/>
              <w:right w:val="single" w:sz="4" w:space="0" w:color="auto"/>
            </w:tcBorders>
          </w:tcPr>
          <w:p w:rsidR="007F64DC" w:rsidRPr="00807DD3" w:rsidRDefault="007F64DC" w:rsidP="007F64DC">
            <w:pPr>
              <w:jc w:val="both"/>
              <w:rPr>
                <w:rFonts w:ascii="Arial" w:hAnsi="Arial" w:cs="Arial"/>
                <w:sz w:val="18"/>
                <w:szCs w:val="18"/>
              </w:rPr>
            </w:pPr>
            <w:r w:rsidRPr="00BE54B3">
              <w:rPr>
                <w:rFonts w:ascii="Arial" w:hAnsi="Arial" w:cs="Arial"/>
                <w:szCs w:val="24"/>
              </w:rPr>
              <w:t>Siehe Tabelle 3</w:t>
            </w:r>
          </w:p>
        </w:tc>
      </w:tr>
    </w:tbl>
    <w:p w:rsidR="00A60B2B" w:rsidRPr="00807DD3" w:rsidRDefault="00A60B2B" w:rsidP="00A60B2B">
      <w:pPr>
        <w:rPr>
          <w:rFonts w:ascii="Arial" w:hAnsi="Arial" w:cs="Arial"/>
        </w:rPr>
      </w:pPr>
    </w:p>
    <w:p w:rsidR="00A60B2B" w:rsidRPr="00807DD3" w:rsidRDefault="00A60B2B" w:rsidP="00364BDF">
      <w:pPr>
        <w:ind w:left="-426" w:right="-567"/>
        <w:jc w:val="both"/>
        <w:rPr>
          <w:rFonts w:ascii="Arial" w:hAnsi="Arial" w:cs="Arial"/>
        </w:rPr>
      </w:pPr>
      <w:r w:rsidRPr="00807DD3">
        <w:rPr>
          <w:rFonts w:ascii="Arial" w:hAnsi="Arial" w:cs="Arial"/>
        </w:rPr>
        <w:t>Im Falle der Verhinderung des ordentlichen Dezernenten sowie des Erst- und Zweit</w:t>
      </w:r>
      <w:r w:rsidR="0069040E">
        <w:rPr>
          <w:rFonts w:ascii="Arial" w:hAnsi="Arial" w:cs="Arial"/>
        </w:rPr>
        <w:t>- und Folge</w:t>
      </w:r>
      <w:r w:rsidRPr="00807DD3">
        <w:rPr>
          <w:rFonts w:ascii="Arial" w:hAnsi="Arial" w:cs="Arial"/>
        </w:rPr>
        <w:t xml:space="preserve">vertreters sind die erste erreichbare Richter/in </w:t>
      </w:r>
      <w:proofErr w:type="spellStart"/>
      <w:r w:rsidRPr="00807DD3">
        <w:rPr>
          <w:rFonts w:ascii="Arial" w:hAnsi="Arial" w:cs="Arial"/>
        </w:rPr>
        <w:t>in</w:t>
      </w:r>
      <w:proofErr w:type="spellEnd"/>
      <w:r w:rsidR="00364BDF">
        <w:rPr>
          <w:rFonts w:ascii="Arial" w:hAnsi="Arial" w:cs="Arial"/>
        </w:rPr>
        <w:t xml:space="preserve"> </w:t>
      </w:r>
      <w:r w:rsidRPr="00807DD3">
        <w:rPr>
          <w:rFonts w:ascii="Arial" w:hAnsi="Arial" w:cs="Arial"/>
        </w:rPr>
        <w:t>der Reihenfolge der nachstehend aufgeführten Liste der Richterinnen und Richter des Amtsgerichts Arnsberg zuständig:</w:t>
      </w:r>
    </w:p>
    <w:p w:rsidR="00A60B2B" w:rsidRPr="00807DD3" w:rsidRDefault="00A60B2B" w:rsidP="00A60B2B">
      <w:pPr>
        <w:jc w:val="center"/>
        <w:rPr>
          <w:rFonts w:ascii="Arial" w:hAnsi="Arial" w:cs="Arial"/>
        </w:rPr>
      </w:pPr>
    </w:p>
    <w:p w:rsidR="00A60B2B" w:rsidRPr="00807DD3" w:rsidRDefault="00A60B2B" w:rsidP="00A60B2B">
      <w:pPr>
        <w:jc w:val="center"/>
        <w:rPr>
          <w:rFonts w:ascii="Arial" w:hAnsi="Arial" w:cs="Arial"/>
        </w:rPr>
      </w:pPr>
      <w:r w:rsidRPr="00807DD3">
        <w:rPr>
          <w:rFonts w:ascii="Arial" w:hAnsi="Arial" w:cs="Arial"/>
        </w:rPr>
        <w:t>Werthmann, D.</w:t>
      </w:r>
    </w:p>
    <w:p w:rsidR="00A60B2B" w:rsidRPr="00807DD3" w:rsidRDefault="00A60B2B" w:rsidP="00A60B2B">
      <w:pPr>
        <w:jc w:val="center"/>
        <w:rPr>
          <w:rFonts w:ascii="Arial" w:hAnsi="Arial" w:cs="Arial"/>
        </w:rPr>
      </w:pPr>
      <w:r w:rsidRPr="00807DD3">
        <w:rPr>
          <w:rFonts w:ascii="Arial" w:hAnsi="Arial" w:cs="Arial"/>
        </w:rPr>
        <w:t>Kruse</w:t>
      </w:r>
    </w:p>
    <w:p w:rsidR="00A60B2B" w:rsidRPr="00807DD3" w:rsidRDefault="00A60B2B" w:rsidP="00A60B2B">
      <w:pPr>
        <w:jc w:val="center"/>
        <w:rPr>
          <w:rFonts w:ascii="Arial" w:hAnsi="Arial" w:cs="Arial"/>
        </w:rPr>
      </w:pPr>
      <w:r w:rsidRPr="00807DD3">
        <w:rPr>
          <w:rFonts w:ascii="Arial" w:hAnsi="Arial" w:cs="Arial"/>
        </w:rPr>
        <w:t>Merz</w:t>
      </w:r>
    </w:p>
    <w:p w:rsidR="00A60B2B" w:rsidRPr="00807DD3" w:rsidRDefault="00A60B2B" w:rsidP="00A60B2B">
      <w:pPr>
        <w:jc w:val="center"/>
        <w:rPr>
          <w:rFonts w:ascii="Arial" w:hAnsi="Arial" w:cs="Arial"/>
        </w:rPr>
      </w:pPr>
      <w:r w:rsidRPr="00807DD3">
        <w:rPr>
          <w:rFonts w:ascii="Arial" w:hAnsi="Arial" w:cs="Arial"/>
        </w:rPr>
        <w:lastRenderedPageBreak/>
        <w:t>Booke</w:t>
      </w:r>
    </w:p>
    <w:p w:rsidR="00A60B2B" w:rsidRPr="00807DD3" w:rsidRDefault="00A60B2B" w:rsidP="00A60B2B">
      <w:pPr>
        <w:jc w:val="center"/>
        <w:rPr>
          <w:rFonts w:ascii="Arial" w:hAnsi="Arial" w:cs="Arial"/>
        </w:rPr>
      </w:pPr>
      <w:r w:rsidRPr="00807DD3">
        <w:rPr>
          <w:rFonts w:ascii="Arial" w:hAnsi="Arial" w:cs="Arial"/>
        </w:rPr>
        <w:t xml:space="preserve">Bannert </w:t>
      </w:r>
    </w:p>
    <w:p w:rsidR="00A60B2B" w:rsidRPr="00807DD3" w:rsidRDefault="00A60B2B" w:rsidP="00A60B2B">
      <w:pPr>
        <w:jc w:val="center"/>
        <w:rPr>
          <w:rFonts w:ascii="Arial" w:hAnsi="Arial" w:cs="Arial"/>
        </w:rPr>
      </w:pPr>
      <w:r w:rsidRPr="00807DD3">
        <w:rPr>
          <w:rFonts w:ascii="Arial" w:hAnsi="Arial" w:cs="Arial"/>
        </w:rPr>
        <w:t>Werthmann, K.</w:t>
      </w:r>
    </w:p>
    <w:p w:rsidR="00A60B2B" w:rsidRPr="00807DD3" w:rsidRDefault="00A60B2B" w:rsidP="00A60B2B">
      <w:pPr>
        <w:jc w:val="center"/>
        <w:rPr>
          <w:rFonts w:ascii="Arial" w:hAnsi="Arial" w:cs="Arial"/>
        </w:rPr>
      </w:pPr>
      <w:r w:rsidRPr="00807DD3">
        <w:rPr>
          <w:rFonts w:ascii="Arial" w:hAnsi="Arial" w:cs="Arial"/>
        </w:rPr>
        <w:t>Kämper</w:t>
      </w:r>
    </w:p>
    <w:p w:rsidR="00A60B2B" w:rsidRPr="00807DD3" w:rsidRDefault="00A60B2B" w:rsidP="00A60B2B">
      <w:pPr>
        <w:jc w:val="center"/>
        <w:rPr>
          <w:rFonts w:ascii="Arial" w:hAnsi="Arial" w:cs="Arial"/>
          <w:szCs w:val="24"/>
        </w:rPr>
      </w:pPr>
      <w:r w:rsidRPr="00807DD3">
        <w:rPr>
          <w:rFonts w:ascii="Arial" w:hAnsi="Arial" w:cs="Arial"/>
          <w:szCs w:val="24"/>
        </w:rPr>
        <w:t>Keßler</w:t>
      </w:r>
    </w:p>
    <w:p w:rsidR="00FA56FF" w:rsidRDefault="007C323E" w:rsidP="00FA56FF">
      <w:pPr>
        <w:jc w:val="center"/>
        <w:rPr>
          <w:rFonts w:ascii="Arial" w:hAnsi="Arial" w:cs="Arial"/>
        </w:rPr>
      </w:pPr>
      <w:r w:rsidRPr="00807DD3">
        <w:rPr>
          <w:rFonts w:ascii="Arial" w:hAnsi="Arial" w:cs="Arial"/>
        </w:rPr>
        <w:t>Gerdes</w:t>
      </w:r>
      <w:r w:rsidR="00FA56FF" w:rsidRPr="00FA56FF">
        <w:rPr>
          <w:rFonts w:ascii="Arial" w:hAnsi="Arial" w:cs="Arial"/>
        </w:rPr>
        <w:t xml:space="preserve"> </w:t>
      </w:r>
    </w:p>
    <w:p w:rsidR="00FA56FF" w:rsidRDefault="00FA56FF" w:rsidP="00FA56FF">
      <w:pPr>
        <w:jc w:val="center"/>
        <w:rPr>
          <w:rFonts w:ascii="Arial" w:hAnsi="Arial" w:cs="Arial"/>
        </w:rPr>
      </w:pPr>
      <w:r w:rsidRPr="00807DD3">
        <w:rPr>
          <w:rFonts w:ascii="Arial" w:hAnsi="Arial" w:cs="Arial"/>
        </w:rPr>
        <w:t>Hamm</w:t>
      </w:r>
    </w:p>
    <w:p w:rsidR="00FA56FF" w:rsidRDefault="00FA56FF" w:rsidP="00FA56FF">
      <w:pPr>
        <w:jc w:val="center"/>
        <w:rPr>
          <w:rFonts w:ascii="Arial" w:hAnsi="Arial" w:cs="Arial"/>
        </w:rPr>
      </w:pPr>
      <w:r>
        <w:rPr>
          <w:rFonts w:ascii="Arial" w:hAnsi="Arial" w:cs="Arial"/>
        </w:rPr>
        <w:t>Wefers</w:t>
      </w:r>
    </w:p>
    <w:p w:rsidR="0050755A" w:rsidRDefault="0050755A" w:rsidP="00FA56FF">
      <w:pPr>
        <w:jc w:val="center"/>
        <w:rPr>
          <w:rFonts w:ascii="Arial" w:hAnsi="Arial" w:cs="Arial"/>
        </w:rPr>
      </w:pPr>
      <w:r>
        <w:rPr>
          <w:rFonts w:ascii="Arial" w:hAnsi="Arial" w:cs="Arial"/>
        </w:rPr>
        <w:t>Seele</w:t>
      </w:r>
    </w:p>
    <w:p w:rsidR="0050755A" w:rsidRDefault="0050755A" w:rsidP="00FA56FF">
      <w:pPr>
        <w:jc w:val="center"/>
        <w:rPr>
          <w:rFonts w:ascii="Arial" w:hAnsi="Arial" w:cs="Arial"/>
        </w:rPr>
      </w:pPr>
      <w:r>
        <w:rPr>
          <w:rFonts w:ascii="Arial" w:hAnsi="Arial" w:cs="Arial"/>
        </w:rPr>
        <w:t>Bellinghoff</w:t>
      </w:r>
    </w:p>
    <w:p w:rsidR="0050755A" w:rsidRPr="00807DD3" w:rsidRDefault="0050755A" w:rsidP="00FA56FF">
      <w:pPr>
        <w:jc w:val="center"/>
        <w:rPr>
          <w:rFonts w:ascii="Arial" w:hAnsi="Arial" w:cs="Arial"/>
        </w:rPr>
      </w:pPr>
      <w:r>
        <w:rPr>
          <w:rFonts w:ascii="Arial" w:hAnsi="Arial" w:cs="Arial"/>
        </w:rPr>
        <w:t>Papke</w:t>
      </w:r>
    </w:p>
    <w:p w:rsidR="007C323E" w:rsidRPr="00807DD3" w:rsidRDefault="007C323E" w:rsidP="007C323E">
      <w:pPr>
        <w:jc w:val="center"/>
        <w:rPr>
          <w:rFonts w:ascii="Arial" w:hAnsi="Arial" w:cs="Arial"/>
        </w:rPr>
      </w:pPr>
    </w:p>
    <w:p w:rsidR="00A60B2B" w:rsidRPr="00807DD3" w:rsidRDefault="00A60B2B" w:rsidP="00A60B2B">
      <w:pPr>
        <w:rPr>
          <w:rFonts w:ascii="Arial" w:hAnsi="Arial" w:cs="Arial"/>
        </w:rPr>
      </w:pPr>
      <w:r w:rsidRPr="00807DD3">
        <w:rPr>
          <w:rFonts w:ascii="Arial" w:hAnsi="Arial" w:cs="Arial"/>
          <w:b/>
          <w:u w:val="single"/>
        </w:rPr>
        <w:t>Tabelle 1:</w:t>
      </w:r>
      <w:r w:rsidRPr="00807DD3">
        <w:rPr>
          <w:rFonts w:ascii="Arial" w:hAnsi="Arial" w:cs="Arial"/>
        </w:rPr>
        <w:t xml:space="preserve"> Vertretung Ermittlungsrichter</w:t>
      </w:r>
      <w:r w:rsidR="0077618D">
        <w:rPr>
          <w:rFonts w:ascii="Arial" w:hAnsi="Arial" w:cs="Arial"/>
        </w:rPr>
        <w:t xml:space="preserve"> + PolG</w:t>
      </w:r>
      <w:r w:rsidR="00403BF3">
        <w:rPr>
          <w:rFonts w:ascii="Arial" w:hAnsi="Arial" w:cs="Arial"/>
        </w:rPr>
        <w:t xml:space="preserve"> + Abschiebehaftsachen</w:t>
      </w:r>
      <w:r w:rsidRPr="00807DD3">
        <w:rPr>
          <w:rFonts w:ascii="Arial" w:hAnsi="Arial" w:cs="Arial"/>
        </w:rPr>
        <w:t>:</w:t>
      </w:r>
    </w:p>
    <w:p w:rsidR="00A60B2B" w:rsidRPr="00807DD3" w:rsidRDefault="00A60B2B" w:rsidP="00A60B2B">
      <w:pPr>
        <w:rPr>
          <w:rFonts w:ascii="Arial" w:hAnsi="Arial" w:cs="Arial"/>
        </w:rPr>
      </w:pPr>
    </w:p>
    <w:tbl>
      <w:tblPr>
        <w:tblpPr w:leftFromText="141" w:rightFromText="141"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3"/>
        <w:gridCol w:w="1812"/>
        <w:gridCol w:w="1813"/>
      </w:tblGrid>
      <w:tr w:rsidR="00A60B2B" w:rsidRPr="00D96C4F" w:rsidTr="00EB271E">
        <w:tc>
          <w:tcPr>
            <w:tcW w:w="1812" w:type="dxa"/>
          </w:tcPr>
          <w:p w:rsidR="00A60B2B" w:rsidRPr="00D96C4F" w:rsidRDefault="00A60B2B" w:rsidP="00B5285C">
            <w:pPr>
              <w:rPr>
                <w:rFonts w:ascii="Arial" w:hAnsi="Arial" w:cs="Arial"/>
                <w:b/>
                <w:szCs w:val="24"/>
              </w:rPr>
            </w:pPr>
            <w:r w:rsidRPr="00D96C4F">
              <w:rPr>
                <w:rFonts w:ascii="Arial" w:hAnsi="Arial" w:cs="Arial"/>
                <w:b/>
                <w:szCs w:val="24"/>
              </w:rPr>
              <w:t>Montag</w:t>
            </w:r>
          </w:p>
        </w:tc>
        <w:tc>
          <w:tcPr>
            <w:tcW w:w="1812" w:type="dxa"/>
          </w:tcPr>
          <w:p w:rsidR="00A60B2B" w:rsidRPr="00D96C4F" w:rsidRDefault="00A60B2B" w:rsidP="00B5285C">
            <w:pPr>
              <w:rPr>
                <w:rFonts w:ascii="Arial" w:hAnsi="Arial" w:cs="Arial"/>
                <w:b/>
                <w:szCs w:val="24"/>
              </w:rPr>
            </w:pPr>
            <w:r w:rsidRPr="00D96C4F">
              <w:rPr>
                <w:rFonts w:ascii="Arial" w:hAnsi="Arial" w:cs="Arial"/>
                <w:b/>
                <w:szCs w:val="24"/>
              </w:rPr>
              <w:t>Dienstag</w:t>
            </w:r>
          </w:p>
        </w:tc>
        <w:tc>
          <w:tcPr>
            <w:tcW w:w="1813" w:type="dxa"/>
          </w:tcPr>
          <w:p w:rsidR="00A60B2B" w:rsidRPr="00D96C4F" w:rsidRDefault="00A60B2B" w:rsidP="00B5285C">
            <w:pPr>
              <w:rPr>
                <w:rFonts w:ascii="Arial" w:hAnsi="Arial" w:cs="Arial"/>
                <w:b/>
                <w:szCs w:val="24"/>
              </w:rPr>
            </w:pPr>
            <w:r w:rsidRPr="00D96C4F">
              <w:rPr>
                <w:rFonts w:ascii="Arial" w:hAnsi="Arial" w:cs="Arial"/>
                <w:b/>
                <w:szCs w:val="24"/>
              </w:rPr>
              <w:t>Mittwoch</w:t>
            </w:r>
          </w:p>
        </w:tc>
        <w:tc>
          <w:tcPr>
            <w:tcW w:w="1812" w:type="dxa"/>
          </w:tcPr>
          <w:p w:rsidR="00A60B2B" w:rsidRPr="00D96C4F" w:rsidRDefault="00A60B2B" w:rsidP="00B5285C">
            <w:pPr>
              <w:rPr>
                <w:rFonts w:ascii="Arial" w:hAnsi="Arial" w:cs="Arial"/>
                <w:b/>
                <w:szCs w:val="24"/>
              </w:rPr>
            </w:pPr>
            <w:r w:rsidRPr="00D96C4F">
              <w:rPr>
                <w:rFonts w:ascii="Arial" w:hAnsi="Arial" w:cs="Arial"/>
                <w:b/>
                <w:szCs w:val="24"/>
              </w:rPr>
              <w:t>Donnerstag</w:t>
            </w:r>
          </w:p>
        </w:tc>
        <w:tc>
          <w:tcPr>
            <w:tcW w:w="1813" w:type="dxa"/>
          </w:tcPr>
          <w:p w:rsidR="00A60B2B" w:rsidRPr="00D96C4F" w:rsidRDefault="00A60B2B" w:rsidP="00B5285C">
            <w:pPr>
              <w:rPr>
                <w:rFonts w:ascii="Arial" w:hAnsi="Arial" w:cs="Arial"/>
                <w:b/>
                <w:szCs w:val="24"/>
              </w:rPr>
            </w:pPr>
            <w:r w:rsidRPr="00D96C4F">
              <w:rPr>
                <w:rFonts w:ascii="Arial" w:hAnsi="Arial" w:cs="Arial"/>
                <w:b/>
                <w:szCs w:val="24"/>
              </w:rPr>
              <w:t>Freitag</w:t>
            </w:r>
          </w:p>
          <w:p w:rsidR="00EB271E" w:rsidRPr="00D96C4F" w:rsidRDefault="00EB271E" w:rsidP="00B5285C">
            <w:pPr>
              <w:rPr>
                <w:rFonts w:ascii="Arial" w:hAnsi="Arial" w:cs="Arial"/>
                <w:b/>
                <w:szCs w:val="24"/>
              </w:rPr>
            </w:pPr>
          </w:p>
        </w:tc>
      </w:tr>
      <w:tr w:rsidR="00A60B2B" w:rsidRPr="00D96C4F" w:rsidTr="00EB271E">
        <w:tc>
          <w:tcPr>
            <w:tcW w:w="1812" w:type="dxa"/>
          </w:tcPr>
          <w:p w:rsidR="00A60B2B" w:rsidRPr="00173DF0" w:rsidRDefault="00A60B2B" w:rsidP="00B5285C">
            <w:pPr>
              <w:rPr>
                <w:rFonts w:ascii="Arial" w:hAnsi="Arial" w:cs="Arial"/>
                <w:b/>
                <w:sz w:val="22"/>
                <w:szCs w:val="22"/>
              </w:rPr>
            </w:pPr>
          </w:p>
          <w:p w:rsidR="00A60B2B" w:rsidRPr="00173DF0" w:rsidRDefault="00DC5B23" w:rsidP="00B5285C">
            <w:pPr>
              <w:rPr>
                <w:rFonts w:ascii="Arial" w:hAnsi="Arial" w:cs="Arial"/>
                <w:b/>
                <w:sz w:val="22"/>
                <w:szCs w:val="22"/>
              </w:rPr>
            </w:pPr>
            <w:r w:rsidRPr="00173DF0">
              <w:rPr>
                <w:rFonts w:ascii="Arial" w:hAnsi="Arial" w:cs="Arial"/>
                <w:b/>
                <w:sz w:val="22"/>
                <w:szCs w:val="22"/>
              </w:rPr>
              <w:t>Keßler</w:t>
            </w:r>
          </w:p>
        </w:tc>
        <w:tc>
          <w:tcPr>
            <w:tcW w:w="1812" w:type="dxa"/>
          </w:tcPr>
          <w:p w:rsidR="00A60B2B" w:rsidRPr="00173DF0" w:rsidRDefault="00A60B2B" w:rsidP="00B5285C">
            <w:pPr>
              <w:rPr>
                <w:rFonts w:ascii="Arial" w:hAnsi="Arial" w:cs="Arial"/>
                <w:b/>
                <w:sz w:val="22"/>
                <w:szCs w:val="22"/>
              </w:rPr>
            </w:pPr>
          </w:p>
          <w:p w:rsidR="00A60B2B" w:rsidRPr="00173DF0" w:rsidRDefault="00A60B2B" w:rsidP="00B5285C">
            <w:pPr>
              <w:rPr>
                <w:rFonts w:ascii="Arial" w:hAnsi="Arial" w:cs="Arial"/>
                <w:b/>
                <w:sz w:val="22"/>
                <w:szCs w:val="22"/>
              </w:rPr>
            </w:pPr>
            <w:r w:rsidRPr="00173DF0">
              <w:rPr>
                <w:rFonts w:ascii="Arial" w:hAnsi="Arial" w:cs="Arial"/>
                <w:b/>
                <w:sz w:val="22"/>
                <w:szCs w:val="22"/>
              </w:rPr>
              <w:t>Kruse</w:t>
            </w:r>
          </w:p>
        </w:tc>
        <w:tc>
          <w:tcPr>
            <w:tcW w:w="1813" w:type="dxa"/>
          </w:tcPr>
          <w:p w:rsidR="00A60B2B" w:rsidRPr="00173DF0" w:rsidRDefault="00A60B2B" w:rsidP="00B5285C">
            <w:pPr>
              <w:rPr>
                <w:rFonts w:ascii="Arial" w:hAnsi="Arial" w:cs="Arial"/>
                <w:b/>
                <w:sz w:val="22"/>
                <w:szCs w:val="22"/>
              </w:rPr>
            </w:pPr>
          </w:p>
          <w:p w:rsidR="00A60B2B" w:rsidRPr="00173DF0" w:rsidRDefault="00A60B2B" w:rsidP="00B5285C">
            <w:pPr>
              <w:rPr>
                <w:rFonts w:ascii="Arial" w:hAnsi="Arial" w:cs="Arial"/>
                <w:b/>
                <w:sz w:val="22"/>
                <w:szCs w:val="22"/>
              </w:rPr>
            </w:pPr>
            <w:r w:rsidRPr="00173DF0">
              <w:rPr>
                <w:rFonts w:ascii="Arial" w:hAnsi="Arial" w:cs="Arial"/>
                <w:b/>
                <w:sz w:val="22"/>
                <w:szCs w:val="22"/>
              </w:rPr>
              <w:t>Booke</w:t>
            </w:r>
          </w:p>
        </w:tc>
        <w:tc>
          <w:tcPr>
            <w:tcW w:w="1812" w:type="dxa"/>
          </w:tcPr>
          <w:p w:rsidR="00A60B2B" w:rsidRPr="00173DF0" w:rsidRDefault="00A60B2B" w:rsidP="00B5285C">
            <w:pPr>
              <w:rPr>
                <w:rFonts w:ascii="Arial" w:hAnsi="Arial" w:cs="Arial"/>
                <w:b/>
                <w:sz w:val="22"/>
                <w:szCs w:val="22"/>
              </w:rPr>
            </w:pPr>
          </w:p>
          <w:p w:rsidR="00A60B2B" w:rsidRPr="00173DF0" w:rsidRDefault="00DC5B23" w:rsidP="00B5285C">
            <w:pPr>
              <w:rPr>
                <w:rFonts w:ascii="Arial" w:hAnsi="Arial" w:cs="Arial"/>
                <w:b/>
                <w:sz w:val="22"/>
                <w:szCs w:val="22"/>
              </w:rPr>
            </w:pPr>
            <w:r w:rsidRPr="00173DF0">
              <w:rPr>
                <w:rFonts w:ascii="Arial" w:hAnsi="Arial" w:cs="Arial"/>
                <w:b/>
                <w:sz w:val="22"/>
                <w:szCs w:val="22"/>
              </w:rPr>
              <w:t>Werthmann D</w:t>
            </w:r>
          </w:p>
        </w:tc>
        <w:tc>
          <w:tcPr>
            <w:tcW w:w="1813" w:type="dxa"/>
          </w:tcPr>
          <w:p w:rsidR="00A60B2B" w:rsidRPr="00173DF0" w:rsidRDefault="00A60B2B" w:rsidP="00B5285C">
            <w:pPr>
              <w:rPr>
                <w:rFonts w:ascii="Arial" w:hAnsi="Arial" w:cs="Arial"/>
                <w:b/>
                <w:sz w:val="22"/>
                <w:szCs w:val="22"/>
              </w:rPr>
            </w:pPr>
          </w:p>
          <w:p w:rsidR="00A60B2B" w:rsidRPr="00173DF0" w:rsidRDefault="00C82802" w:rsidP="00B5285C">
            <w:pPr>
              <w:rPr>
                <w:rFonts w:ascii="Arial" w:hAnsi="Arial" w:cs="Arial"/>
                <w:b/>
                <w:sz w:val="22"/>
                <w:szCs w:val="22"/>
              </w:rPr>
            </w:pPr>
            <w:r w:rsidRPr="00173DF0">
              <w:rPr>
                <w:rFonts w:ascii="Arial" w:hAnsi="Arial" w:cs="Arial"/>
                <w:b/>
                <w:sz w:val="22"/>
                <w:szCs w:val="22"/>
              </w:rPr>
              <w:t>Seele</w:t>
            </w:r>
          </w:p>
        </w:tc>
      </w:tr>
      <w:tr w:rsidR="00C82802" w:rsidRPr="00D96C4F" w:rsidTr="00EB271E">
        <w:tc>
          <w:tcPr>
            <w:tcW w:w="1812" w:type="dxa"/>
          </w:tcPr>
          <w:p w:rsidR="00C82802" w:rsidRPr="00D96C4F" w:rsidRDefault="00C82802" w:rsidP="00C82802">
            <w:pPr>
              <w:rPr>
                <w:rFonts w:ascii="Arial" w:hAnsi="Arial" w:cs="Arial"/>
                <w:sz w:val="22"/>
                <w:szCs w:val="22"/>
              </w:rPr>
            </w:pPr>
          </w:p>
          <w:p w:rsidR="00C82802" w:rsidRPr="00D96C4F" w:rsidRDefault="00C82802" w:rsidP="00C82802">
            <w:pPr>
              <w:rPr>
                <w:rFonts w:ascii="Arial" w:hAnsi="Arial" w:cs="Arial"/>
                <w:sz w:val="22"/>
                <w:szCs w:val="22"/>
              </w:rPr>
            </w:pPr>
            <w:r w:rsidRPr="00D96C4F">
              <w:rPr>
                <w:rFonts w:ascii="Arial" w:hAnsi="Arial" w:cs="Arial"/>
                <w:sz w:val="22"/>
                <w:szCs w:val="22"/>
              </w:rPr>
              <w:t>Booke</w:t>
            </w:r>
          </w:p>
          <w:p w:rsidR="00C82802" w:rsidRPr="00D96C4F" w:rsidRDefault="00C82802" w:rsidP="00C82802">
            <w:pPr>
              <w:rPr>
                <w:rFonts w:ascii="Arial" w:hAnsi="Arial" w:cs="Arial"/>
                <w:sz w:val="22"/>
                <w:szCs w:val="22"/>
              </w:rPr>
            </w:pPr>
          </w:p>
        </w:tc>
        <w:tc>
          <w:tcPr>
            <w:tcW w:w="1812" w:type="dxa"/>
          </w:tcPr>
          <w:p w:rsidR="00C82802" w:rsidRPr="00D96C4F" w:rsidRDefault="00C82802" w:rsidP="00C82802">
            <w:pPr>
              <w:rPr>
                <w:rFonts w:ascii="Arial" w:hAnsi="Arial" w:cs="Arial"/>
                <w:sz w:val="22"/>
                <w:szCs w:val="22"/>
              </w:rPr>
            </w:pPr>
          </w:p>
          <w:p w:rsidR="00C82802" w:rsidRPr="00D96C4F" w:rsidRDefault="00C82802" w:rsidP="00C82802">
            <w:pPr>
              <w:rPr>
                <w:rFonts w:ascii="Arial" w:hAnsi="Arial" w:cs="Arial"/>
                <w:sz w:val="22"/>
                <w:szCs w:val="22"/>
              </w:rPr>
            </w:pPr>
            <w:r>
              <w:rPr>
                <w:rFonts w:ascii="Arial" w:hAnsi="Arial" w:cs="Arial"/>
                <w:sz w:val="22"/>
                <w:szCs w:val="22"/>
              </w:rPr>
              <w:t>Keßler</w:t>
            </w:r>
          </w:p>
        </w:tc>
        <w:tc>
          <w:tcPr>
            <w:tcW w:w="1813" w:type="dxa"/>
          </w:tcPr>
          <w:p w:rsidR="00C82802" w:rsidRPr="00D96C4F" w:rsidRDefault="00C82802" w:rsidP="00C82802">
            <w:pPr>
              <w:rPr>
                <w:rFonts w:ascii="Arial" w:hAnsi="Arial" w:cs="Arial"/>
                <w:sz w:val="22"/>
                <w:szCs w:val="22"/>
              </w:rPr>
            </w:pPr>
          </w:p>
          <w:p w:rsidR="00C82802" w:rsidRPr="00D96C4F" w:rsidRDefault="00516CB3" w:rsidP="00C82802">
            <w:pPr>
              <w:rPr>
                <w:rFonts w:ascii="Arial" w:hAnsi="Arial" w:cs="Arial"/>
                <w:sz w:val="22"/>
                <w:szCs w:val="22"/>
              </w:rPr>
            </w:pPr>
            <w:r w:rsidRPr="00D96C4F">
              <w:rPr>
                <w:rFonts w:ascii="Arial" w:hAnsi="Arial" w:cs="Arial"/>
                <w:sz w:val="22"/>
                <w:szCs w:val="22"/>
              </w:rPr>
              <w:t>Kruse</w:t>
            </w:r>
          </w:p>
        </w:tc>
        <w:tc>
          <w:tcPr>
            <w:tcW w:w="1812" w:type="dxa"/>
          </w:tcPr>
          <w:p w:rsidR="00C82802" w:rsidRPr="00D96C4F" w:rsidRDefault="00C82802" w:rsidP="00C82802">
            <w:pPr>
              <w:rPr>
                <w:rFonts w:ascii="Arial" w:hAnsi="Arial" w:cs="Arial"/>
                <w:sz w:val="22"/>
                <w:szCs w:val="22"/>
              </w:rPr>
            </w:pPr>
          </w:p>
          <w:p w:rsidR="00C82802" w:rsidRPr="00D96C4F" w:rsidRDefault="00516CB3" w:rsidP="00C82802">
            <w:pPr>
              <w:rPr>
                <w:rFonts w:ascii="Arial" w:hAnsi="Arial" w:cs="Arial"/>
                <w:sz w:val="22"/>
                <w:szCs w:val="22"/>
              </w:rPr>
            </w:pPr>
            <w:r>
              <w:rPr>
                <w:rFonts w:ascii="Arial" w:hAnsi="Arial" w:cs="Arial"/>
                <w:sz w:val="22"/>
                <w:szCs w:val="22"/>
              </w:rPr>
              <w:t>Seele</w:t>
            </w:r>
          </w:p>
        </w:tc>
        <w:tc>
          <w:tcPr>
            <w:tcW w:w="1813" w:type="dxa"/>
          </w:tcPr>
          <w:p w:rsidR="00C82802" w:rsidRPr="00D96C4F" w:rsidRDefault="00C82802" w:rsidP="00C82802">
            <w:pPr>
              <w:rPr>
                <w:rFonts w:ascii="Arial" w:hAnsi="Arial" w:cs="Arial"/>
                <w:sz w:val="22"/>
                <w:szCs w:val="22"/>
              </w:rPr>
            </w:pPr>
          </w:p>
          <w:p w:rsidR="00C82802" w:rsidRPr="00D96C4F" w:rsidRDefault="00C82802" w:rsidP="00C82802">
            <w:pPr>
              <w:rPr>
                <w:rFonts w:ascii="Arial" w:hAnsi="Arial" w:cs="Arial"/>
                <w:sz w:val="22"/>
                <w:szCs w:val="22"/>
              </w:rPr>
            </w:pPr>
            <w:r w:rsidRPr="00D96C4F">
              <w:rPr>
                <w:rFonts w:ascii="Arial" w:hAnsi="Arial" w:cs="Arial"/>
                <w:sz w:val="22"/>
                <w:szCs w:val="22"/>
              </w:rPr>
              <w:t>Werthmann D</w:t>
            </w:r>
          </w:p>
        </w:tc>
      </w:tr>
      <w:tr w:rsidR="00516CB3" w:rsidRPr="00D96C4F" w:rsidTr="00EB271E">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sidRPr="00D96C4F">
              <w:rPr>
                <w:rFonts w:ascii="Arial" w:hAnsi="Arial" w:cs="Arial"/>
                <w:sz w:val="22"/>
                <w:szCs w:val="22"/>
              </w:rPr>
              <w:t>Kruse</w:t>
            </w:r>
          </w:p>
        </w:tc>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sidRPr="00D96C4F">
              <w:rPr>
                <w:rFonts w:ascii="Arial" w:hAnsi="Arial" w:cs="Arial"/>
                <w:sz w:val="22"/>
                <w:szCs w:val="22"/>
              </w:rPr>
              <w:t>Werthmann D</w:t>
            </w:r>
          </w:p>
        </w:tc>
        <w:tc>
          <w:tcPr>
            <w:tcW w:w="1813" w:type="dxa"/>
          </w:tcPr>
          <w:p w:rsidR="00516CB3"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Pr>
                <w:rFonts w:ascii="Arial" w:hAnsi="Arial" w:cs="Arial"/>
                <w:sz w:val="22"/>
                <w:szCs w:val="22"/>
              </w:rPr>
              <w:t>Seele</w:t>
            </w:r>
          </w:p>
        </w:tc>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sidRPr="00D96C4F">
              <w:rPr>
                <w:rFonts w:ascii="Arial" w:hAnsi="Arial" w:cs="Arial"/>
                <w:sz w:val="22"/>
                <w:szCs w:val="22"/>
              </w:rPr>
              <w:t>Booke</w:t>
            </w:r>
          </w:p>
        </w:tc>
        <w:tc>
          <w:tcPr>
            <w:tcW w:w="1813"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Pr>
                <w:rFonts w:ascii="Arial" w:hAnsi="Arial" w:cs="Arial"/>
                <w:sz w:val="22"/>
                <w:szCs w:val="22"/>
              </w:rPr>
              <w:t>Keßler</w:t>
            </w:r>
          </w:p>
        </w:tc>
      </w:tr>
      <w:tr w:rsidR="00516CB3" w:rsidRPr="00D96C4F" w:rsidTr="00EB271E">
        <w:trPr>
          <w:trHeight w:val="437"/>
        </w:trPr>
        <w:tc>
          <w:tcPr>
            <w:tcW w:w="1812" w:type="dxa"/>
          </w:tcPr>
          <w:p w:rsidR="00516CB3" w:rsidRPr="00D96C4F" w:rsidRDefault="00516CB3" w:rsidP="00516CB3">
            <w:pPr>
              <w:rPr>
                <w:rFonts w:ascii="Arial" w:hAnsi="Arial" w:cs="Arial"/>
                <w:sz w:val="22"/>
                <w:szCs w:val="22"/>
              </w:rPr>
            </w:pPr>
            <w:r w:rsidRPr="00D96C4F">
              <w:rPr>
                <w:rFonts w:ascii="Arial" w:hAnsi="Arial" w:cs="Arial"/>
                <w:sz w:val="22"/>
                <w:szCs w:val="22"/>
              </w:rPr>
              <w:br/>
            </w:r>
            <w:r>
              <w:rPr>
                <w:rFonts w:ascii="Arial" w:hAnsi="Arial" w:cs="Arial"/>
                <w:sz w:val="22"/>
                <w:szCs w:val="22"/>
              </w:rPr>
              <w:t xml:space="preserve"> Seele</w:t>
            </w:r>
          </w:p>
        </w:tc>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sidRPr="00D96C4F">
              <w:rPr>
                <w:rFonts w:ascii="Arial" w:hAnsi="Arial" w:cs="Arial"/>
                <w:sz w:val="22"/>
                <w:szCs w:val="22"/>
              </w:rPr>
              <w:t>Booke</w:t>
            </w:r>
          </w:p>
        </w:tc>
        <w:tc>
          <w:tcPr>
            <w:tcW w:w="1813" w:type="dxa"/>
          </w:tcPr>
          <w:p w:rsidR="00516CB3" w:rsidRPr="00D96C4F" w:rsidRDefault="00516CB3" w:rsidP="00516CB3">
            <w:pPr>
              <w:rPr>
                <w:rFonts w:ascii="Arial" w:hAnsi="Arial" w:cs="Arial"/>
                <w:sz w:val="22"/>
                <w:szCs w:val="22"/>
              </w:rPr>
            </w:pPr>
            <w:r w:rsidRPr="00D96C4F">
              <w:rPr>
                <w:rFonts w:ascii="Arial" w:hAnsi="Arial" w:cs="Arial"/>
                <w:sz w:val="22"/>
                <w:szCs w:val="22"/>
              </w:rPr>
              <w:br/>
              <w:t>Werthmann D</w:t>
            </w:r>
          </w:p>
        </w:tc>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sidRPr="00D96C4F">
              <w:rPr>
                <w:rFonts w:ascii="Arial" w:hAnsi="Arial" w:cs="Arial"/>
                <w:sz w:val="22"/>
                <w:szCs w:val="22"/>
              </w:rPr>
              <w:t>Kruse</w:t>
            </w:r>
          </w:p>
        </w:tc>
        <w:tc>
          <w:tcPr>
            <w:tcW w:w="1813" w:type="dxa"/>
          </w:tcPr>
          <w:p w:rsidR="00516CB3" w:rsidRPr="00D96C4F" w:rsidRDefault="00516CB3" w:rsidP="00516CB3">
            <w:pPr>
              <w:rPr>
                <w:rFonts w:ascii="Arial" w:hAnsi="Arial" w:cs="Arial"/>
                <w:sz w:val="22"/>
                <w:szCs w:val="22"/>
              </w:rPr>
            </w:pPr>
            <w:r w:rsidRPr="00D96C4F">
              <w:rPr>
                <w:rFonts w:ascii="Arial" w:hAnsi="Arial" w:cs="Arial"/>
                <w:sz w:val="22"/>
                <w:szCs w:val="22"/>
              </w:rPr>
              <w:br/>
              <w:t>Booke</w:t>
            </w:r>
          </w:p>
        </w:tc>
      </w:tr>
      <w:tr w:rsidR="00516CB3" w:rsidRPr="00807DD3" w:rsidTr="00EB271E">
        <w:trPr>
          <w:trHeight w:val="533"/>
        </w:trPr>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Pr>
                <w:rFonts w:ascii="Arial" w:hAnsi="Arial" w:cs="Arial"/>
                <w:sz w:val="22"/>
                <w:szCs w:val="22"/>
              </w:rPr>
              <w:t>Werthmann</w:t>
            </w:r>
          </w:p>
        </w:tc>
        <w:tc>
          <w:tcPr>
            <w:tcW w:w="1812" w:type="dxa"/>
          </w:tcPr>
          <w:p w:rsidR="00516CB3"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Pr>
                <w:rFonts w:ascii="Arial" w:hAnsi="Arial" w:cs="Arial"/>
                <w:sz w:val="22"/>
                <w:szCs w:val="22"/>
              </w:rPr>
              <w:t>Seele</w:t>
            </w:r>
          </w:p>
        </w:tc>
        <w:tc>
          <w:tcPr>
            <w:tcW w:w="1813"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Pr>
                <w:rFonts w:ascii="Arial" w:hAnsi="Arial" w:cs="Arial"/>
                <w:sz w:val="22"/>
                <w:szCs w:val="22"/>
              </w:rPr>
              <w:t>Keßler</w:t>
            </w:r>
          </w:p>
        </w:tc>
        <w:tc>
          <w:tcPr>
            <w:tcW w:w="1812"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Pr>
                <w:rFonts w:ascii="Arial" w:hAnsi="Arial" w:cs="Arial"/>
                <w:sz w:val="22"/>
                <w:szCs w:val="22"/>
              </w:rPr>
              <w:t>Keßler</w:t>
            </w:r>
          </w:p>
        </w:tc>
        <w:tc>
          <w:tcPr>
            <w:tcW w:w="1813" w:type="dxa"/>
          </w:tcPr>
          <w:p w:rsidR="00516CB3" w:rsidRPr="00D96C4F" w:rsidRDefault="00516CB3" w:rsidP="00516CB3">
            <w:pPr>
              <w:rPr>
                <w:rFonts w:ascii="Arial" w:hAnsi="Arial" w:cs="Arial"/>
                <w:sz w:val="22"/>
                <w:szCs w:val="22"/>
              </w:rPr>
            </w:pPr>
          </w:p>
          <w:p w:rsidR="00516CB3" w:rsidRPr="00D96C4F" w:rsidRDefault="00516CB3" w:rsidP="00516CB3">
            <w:pPr>
              <w:rPr>
                <w:rFonts w:ascii="Arial" w:hAnsi="Arial" w:cs="Arial"/>
                <w:sz w:val="22"/>
                <w:szCs w:val="22"/>
              </w:rPr>
            </w:pPr>
            <w:r w:rsidRPr="00D96C4F">
              <w:rPr>
                <w:rFonts w:ascii="Arial" w:hAnsi="Arial" w:cs="Arial"/>
                <w:sz w:val="22"/>
                <w:szCs w:val="22"/>
              </w:rPr>
              <w:t>Kruse</w:t>
            </w:r>
          </w:p>
        </w:tc>
      </w:tr>
    </w:tbl>
    <w:p w:rsidR="00A60B2B" w:rsidRPr="00807DD3" w:rsidRDefault="00A60B2B" w:rsidP="00A60B2B">
      <w:pPr>
        <w:spacing w:after="160" w:line="259" w:lineRule="auto"/>
        <w:rPr>
          <w:rFonts w:ascii="Arial" w:hAnsi="Arial" w:cs="Arial"/>
          <w:b/>
          <w:u w:val="single"/>
        </w:rPr>
      </w:pPr>
    </w:p>
    <w:p w:rsidR="00A60B2B" w:rsidRPr="00807DD3" w:rsidRDefault="00A60B2B" w:rsidP="00A60B2B">
      <w:pPr>
        <w:jc w:val="both"/>
        <w:rPr>
          <w:rFonts w:ascii="Arial" w:hAnsi="Arial" w:cs="Arial"/>
        </w:rPr>
      </w:pPr>
      <w:r w:rsidRPr="00807DD3">
        <w:rPr>
          <w:rFonts w:ascii="Arial" w:hAnsi="Arial" w:cs="Arial"/>
          <w:b/>
          <w:u w:val="single"/>
        </w:rPr>
        <w:t>Tabelle 2:</w:t>
      </w:r>
      <w:r w:rsidRPr="00807DD3">
        <w:rPr>
          <w:rFonts w:ascii="Arial" w:hAnsi="Arial" w:cs="Arial"/>
        </w:rPr>
        <w:t xml:space="preserve"> Vertretung Betreuungsrichter:</w:t>
      </w:r>
    </w:p>
    <w:p w:rsidR="00A60B2B" w:rsidRPr="00807DD3" w:rsidRDefault="00A60B2B" w:rsidP="00A60B2B">
      <w:pPr>
        <w:jc w:val="both"/>
        <w:rPr>
          <w:rFonts w:ascii="Arial" w:hAnsi="Arial" w:cs="Arial"/>
        </w:rPr>
      </w:pPr>
    </w:p>
    <w:tbl>
      <w:tblPr>
        <w:tblpPr w:leftFromText="141" w:rightFromText="141" w:vertAnchor="text" w:horzAnchor="margin" w:tblpY="25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511"/>
        <w:gridCol w:w="1509"/>
        <w:gridCol w:w="1513"/>
        <w:gridCol w:w="1511"/>
        <w:gridCol w:w="1512"/>
      </w:tblGrid>
      <w:tr w:rsidR="00A60B2B" w:rsidRPr="00807DD3" w:rsidTr="001D6B80">
        <w:trPr>
          <w:trHeight w:val="416"/>
        </w:trPr>
        <w:tc>
          <w:tcPr>
            <w:tcW w:w="1511" w:type="dxa"/>
          </w:tcPr>
          <w:p w:rsidR="00A60B2B" w:rsidRPr="00807DD3" w:rsidRDefault="00A60B2B" w:rsidP="00C00CB9">
            <w:pPr>
              <w:jc w:val="center"/>
              <w:rPr>
                <w:rFonts w:ascii="Arial" w:eastAsia="Calibri" w:hAnsi="Arial"/>
                <w:b/>
                <w:szCs w:val="24"/>
                <w:lang w:eastAsia="en-US"/>
              </w:rPr>
            </w:pPr>
            <w:r w:rsidRPr="00807DD3">
              <w:rPr>
                <w:rFonts w:ascii="Arial" w:eastAsia="Calibri" w:hAnsi="Arial"/>
                <w:b/>
                <w:szCs w:val="24"/>
                <w:lang w:eastAsia="en-US"/>
              </w:rPr>
              <w:t>59755</w:t>
            </w:r>
          </w:p>
        </w:tc>
        <w:tc>
          <w:tcPr>
            <w:tcW w:w="1511" w:type="dxa"/>
          </w:tcPr>
          <w:p w:rsidR="00A60B2B" w:rsidRPr="00807DD3" w:rsidRDefault="00A60B2B" w:rsidP="00C00CB9">
            <w:pPr>
              <w:jc w:val="center"/>
              <w:rPr>
                <w:rFonts w:ascii="Arial" w:eastAsia="Calibri" w:hAnsi="Arial"/>
                <w:b/>
                <w:szCs w:val="24"/>
                <w:lang w:eastAsia="en-US"/>
              </w:rPr>
            </w:pPr>
            <w:r w:rsidRPr="00807DD3">
              <w:rPr>
                <w:rFonts w:ascii="Arial" w:eastAsia="Calibri" w:hAnsi="Arial"/>
                <w:b/>
                <w:szCs w:val="24"/>
                <w:lang w:eastAsia="en-US"/>
              </w:rPr>
              <w:t>59757</w:t>
            </w:r>
          </w:p>
        </w:tc>
        <w:tc>
          <w:tcPr>
            <w:tcW w:w="1509" w:type="dxa"/>
          </w:tcPr>
          <w:p w:rsidR="00A60B2B" w:rsidRPr="00807DD3" w:rsidRDefault="00A60B2B" w:rsidP="00C00CB9">
            <w:pPr>
              <w:jc w:val="center"/>
              <w:rPr>
                <w:rFonts w:ascii="Arial" w:eastAsia="Calibri" w:hAnsi="Arial"/>
                <w:b/>
                <w:szCs w:val="24"/>
                <w:lang w:eastAsia="en-US"/>
              </w:rPr>
            </w:pPr>
            <w:r w:rsidRPr="00807DD3">
              <w:rPr>
                <w:rFonts w:ascii="Arial" w:eastAsia="Calibri" w:hAnsi="Arial"/>
                <w:b/>
                <w:szCs w:val="24"/>
                <w:lang w:eastAsia="en-US"/>
              </w:rPr>
              <w:t>59759</w:t>
            </w:r>
          </w:p>
        </w:tc>
        <w:tc>
          <w:tcPr>
            <w:tcW w:w="1513" w:type="dxa"/>
          </w:tcPr>
          <w:p w:rsidR="00A60B2B" w:rsidRPr="00807DD3" w:rsidRDefault="00A60B2B" w:rsidP="00C00CB9">
            <w:pPr>
              <w:jc w:val="center"/>
              <w:rPr>
                <w:rFonts w:ascii="Arial" w:eastAsia="Calibri" w:hAnsi="Arial"/>
                <w:b/>
                <w:szCs w:val="24"/>
                <w:lang w:eastAsia="en-US"/>
              </w:rPr>
            </w:pPr>
            <w:r w:rsidRPr="00807DD3">
              <w:rPr>
                <w:rFonts w:ascii="Arial" w:eastAsia="Calibri" w:hAnsi="Arial"/>
                <w:b/>
                <w:szCs w:val="24"/>
                <w:lang w:eastAsia="en-US"/>
              </w:rPr>
              <w:t>59821</w:t>
            </w:r>
          </w:p>
        </w:tc>
        <w:tc>
          <w:tcPr>
            <w:tcW w:w="1511" w:type="dxa"/>
          </w:tcPr>
          <w:p w:rsidR="00A60B2B" w:rsidRPr="00807DD3" w:rsidRDefault="00A60B2B" w:rsidP="00C00CB9">
            <w:pPr>
              <w:jc w:val="center"/>
              <w:rPr>
                <w:rFonts w:ascii="Arial" w:eastAsia="Calibri" w:hAnsi="Arial"/>
                <w:b/>
                <w:szCs w:val="24"/>
                <w:lang w:eastAsia="en-US"/>
              </w:rPr>
            </w:pPr>
            <w:r w:rsidRPr="00807DD3">
              <w:rPr>
                <w:rFonts w:ascii="Arial" w:eastAsia="Calibri" w:hAnsi="Arial"/>
                <w:b/>
                <w:szCs w:val="24"/>
                <w:lang w:eastAsia="en-US"/>
              </w:rPr>
              <w:t>59823</w:t>
            </w:r>
          </w:p>
        </w:tc>
        <w:tc>
          <w:tcPr>
            <w:tcW w:w="1512" w:type="dxa"/>
          </w:tcPr>
          <w:p w:rsidR="00A60B2B" w:rsidRPr="00807DD3" w:rsidRDefault="00A60B2B" w:rsidP="00C00CB9">
            <w:pPr>
              <w:jc w:val="center"/>
              <w:rPr>
                <w:rFonts w:ascii="Arial" w:eastAsia="Calibri" w:hAnsi="Arial"/>
                <w:b/>
                <w:szCs w:val="24"/>
                <w:lang w:eastAsia="en-US"/>
              </w:rPr>
            </w:pPr>
            <w:r w:rsidRPr="00807DD3">
              <w:rPr>
                <w:rFonts w:ascii="Arial" w:eastAsia="Calibri" w:hAnsi="Arial"/>
                <w:b/>
                <w:szCs w:val="24"/>
                <w:lang w:eastAsia="en-US"/>
              </w:rPr>
              <w:t>59846</w:t>
            </w:r>
          </w:p>
        </w:tc>
      </w:tr>
      <w:tr w:rsidR="00C82802" w:rsidRPr="00807DD3" w:rsidTr="001D6B80">
        <w:trPr>
          <w:trHeight w:val="552"/>
        </w:trPr>
        <w:tc>
          <w:tcPr>
            <w:tcW w:w="1511" w:type="dxa"/>
          </w:tcPr>
          <w:p w:rsidR="00C82802" w:rsidRPr="00C82802" w:rsidRDefault="00C82802" w:rsidP="00C82802">
            <w:pPr>
              <w:jc w:val="center"/>
              <w:rPr>
                <w:rFonts w:ascii="Arial" w:hAnsi="Arial" w:cs="Arial"/>
                <w:b/>
                <w:sz w:val="22"/>
                <w:szCs w:val="22"/>
              </w:rPr>
            </w:pPr>
            <w:r w:rsidRPr="00C82802">
              <w:rPr>
                <w:rFonts w:ascii="Arial" w:hAnsi="Arial" w:cs="Arial"/>
                <w:b/>
                <w:sz w:val="22"/>
                <w:szCs w:val="22"/>
              </w:rPr>
              <w:t>Seele</w:t>
            </w:r>
          </w:p>
        </w:tc>
        <w:tc>
          <w:tcPr>
            <w:tcW w:w="1511" w:type="dxa"/>
          </w:tcPr>
          <w:p w:rsidR="00C82802" w:rsidRPr="003325BD" w:rsidRDefault="005F49C6" w:rsidP="00C82802">
            <w:pPr>
              <w:jc w:val="center"/>
              <w:rPr>
                <w:rFonts w:ascii="Arial" w:eastAsia="Calibri" w:hAnsi="Arial"/>
                <w:b/>
                <w:sz w:val="22"/>
                <w:szCs w:val="22"/>
                <w:lang w:eastAsia="en-US"/>
              </w:rPr>
            </w:pPr>
            <w:r>
              <w:rPr>
                <w:rFonts w:ascii="Arial" w:eastAsia="Calibri" w:hAnsi="Arial"/>
                <w:b/>
                <w:sz w:val="22"/>
                <w:szCs w:val="22"/>
                <w:lang w:eastAsia="en-US"/>
              </w:rPr>
              <w:t>Papke</w:t>
            </w:r>
          </w:p>
        </w:tc>
        <w:tc>
          <w:tcPr>
            <w:tcW w:w="1509" w:type="dxa"/>
          </w:tcPr>
          <w:p w:rsidR="00C82802" w:rsidRPr="003325BD" w:rsidRDefault="005F49C6" w:rsidP="00C82802">
            <w:pPr>
              <w:jc w:val="center"/>
              <w:rPr>
                <w:rFonts w:ascii="Arial" w:eastAsia="Calibri" w:hAnsi="Arial"/>
                <w:b/>
                <w:sz w:val="22"/>
                <w:szCs w:val="22"/>
                <w:lang w:eastAsia="en-US"/>
              </w:rPr>
            </w:pPr>
            <w:r>
              <w:rPr>
                <w:rFonts w:ascii="Arial" w:eastAsia="Calibri" w:hAnsi="Arial"/>
                <w:b/>
                <w:sz w:val="22"/>
                <w:szCs w:val="22"/>
                <w:lang w:eastAsia="en-US"/>
              </w:rPr>
              <w:t>Papke</w:t>
            </w:r>
          </w:p>
        </w:tc>
        <w:tc>
          <w:tcPr>
            <w:tcW w:w="1513" w:type="dxa"/>
          </w:tcPr>
          <w:p w:rsidR="00C82802" w:rsidRPr="005F49C6" w:rsidRDefault="00C82802" w:rsidP="00C82802">
            <w:pPr>
              <w:jc w:val="center"/>
              <w:rPr>
                <w:rFonts w:ascii="Arial" w:eastAsia="Calibri" w:hAnsi="Arial"/>
                <w:b/>
                <w:sz w:val="22"/>
                <w:szCs w:val="22"/>
                <w:lang w:eastAsia="en-US"/>
              </w:rPr>
            </w:pPr>
            <w:r w:rsidRPr="005F49C6">
              <w:rPr>
                <w:rFonts w:ascii="Arial" w:eastAsia="Calibri" w:hAnsi="Arial"/>
                <w:b/>
                <w:sz w:val="22"/>
                <w:szCs w:val="22"/>
                <w:lang w:eastAsia="en-US"/>
              </w:rPr>
              <w:t>Werthmann K</w:t>
            </w:r>
          </w:p>
        </w:tc>
        <w:tc>
          <w:tcPr>
            <w:tcW w:w="1511" w:type="dxa"/>
          </w:tcPr>
          <w:p w:rsidR="00C82802" w:rsidRPr="003325BD" w:rsidRDefault="00C82802" w:rsidP="00C82802">
            <w:pPr>
              <w:jc w:val="center"/>
              <w:rPr>
                <w:rFonts w:ascii="Arial" w:eastAsia="Calibri" w:hAnsi="Arial"/>
                <w:b/>
                <w:sz w:val="22"/>
                <w:szCs w:val="22"/>
                <w:lang w:eastAsia="en-US"/>
              </w:rPr>
            </w:pPr>
            <w:r w:rsidRPr="003325BD">
              <w:rPr>
                <w:rFonts w:ascii="Arial" w:eastAsia="Calibri" w:hAnsi="Arial"/>
                <w:b/>
                <w:sz w:val="22"/>
                <w:szCs w:val="22"/>
                <w:lang w:eastAsia="en-US"/>
              </w:rPr>
              <w:t>Kämper</w:t>
            </w:r>
          </w:p>
        </w:tc>
        <w:tc>
          <w:tcPr>
            <w:tcW w:w="1512" w:type="dxa"/>
          </w:tcPr>
          <w:p w:rsidR="00C82802" w:rsidRPr="003325BD" w:rsidRDefault="00C82802" w:rsidP="00C82802">
            <w:pPr>
              <w:jc w:val="center"/>
              <w:rPr>
                <w:rFonts w:ascii="Arial" w:eastAsia="Calibri" w:hAnsi="Arial"/>
                <w:b/>
                <w:sz w:val="22"/>
                <w:szCs w:val="22"/>
                <w:lang w:eastAsia="en-US"/>
              </w:rPr>
            </w:pPr>
            <w:r>
              <w:rPr>
                <w:rFonts w:ascii="Arial" w:eastAsia="Calibri" w:hAnsi="Arial"/>
                <w:b/>
                <w:sz w:val="22"/>
                <w:szCs w:val="22"/>
                <w:lang w:eastAsia="en-US"/>
              </w:rPr>
              <w:t>Bellinghoff</w:t>
            </w:r>
          </w:p>
        </w:tc>
      </w:tr>
      <w:tr w:rsidR="001D6B80" w:rsidRPr="00807DD3" w:rsidTr="001D6B80">
        <w:trPr>
          <w:trHeight w:val="552"/>
        </w:trPr>
        <w:tc>
          <w:tcPr>
            <w:tcW w:w="1511" w:type="dxa"/>
            <w:tcBorders>
              <w:top w:val="nil"/>
              <w:left w:val="single" w:sz="8" w:space="0" w:color="auto"/>
              <w:bottom w:val="single" w:sz="8" w:space="0" w:color="auto"/>
              <w:right w:val="single" w:sz="8" w:space="0" w:color="auto"/>
            </w:tcBorders>
          </w:tcPr>
          <w:p w:rsidR="001D6B80" w:rsidRDefault="001D6B80" w:rsidP="001D6B80">
            <w:pPr>
              <w:spacing w:line="252" w:lineRule="auto"/>
              <w:rPr>
                <w:rFonts w:ascii="Arial" w:hAnsi="Arial" w:cs="Arial"/>
                <w:szCs w:val="24"/>
              </w:rPr>
            </w:pPr>
            <w:r>
              <w:rPr>
                <w:rFonts w:ascii="Arial" w:hAnsi="Arial" w:cs="Arial"/>
                <w:color w:val="000000"/>
                <w:szCs w:val="24"/>
              </w:rPr>
              <w:t>Bellinghoff</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sz w:val="22"/>
                <w:szCs w:val="22"/>
              </w:rPr>
            </w:pPr>
            <w:r>
              <w:rPr>
                <w:rFonts w:ascii="Arial" w:hAnsi="Arial" w:cs="Arial"/>
                <w:color w:val="000000"/>
              </w:rPr>
              <w:t xml:space="preserve">Kämper </w:t>
            </w:r>
          </w:p>
        </w:tc>
        <w:tc>
          <w:tcPr>
            <w:tcW w:w="1509"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 xml:space="preserve">Werthmann </w:t>
            </w:r>
          </w:p>
        </w:tc>
        <w:tc>
          <w:tcPr>
            <w:tcW w:w="1513"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Papke</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Papke</w:t>
            </w:r>
          </w:p>
        </w:tc>
        <w:tc>
          <w:tcPr>
            <w:tcW w:w="1512"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Seele</w:t>
            </w:r>
          </w:p>
        </w:tc>
      </w:tr>
      <w:tr w:rsidR="001D6B80" w:rsidRPr="00807DD3" w:rsidTr="001D6B80">
        <w:tc>
          <w:tcPr>
            <w:tcW w:w="1511" w:type="dxa"/>
            <w:tcBorders>
              <w:top w:val="nil"/>
              <w:left w:val="single" w:sz="8" w:space="0" w:color="auto"/>
              <w:bottom w:val="single" w:sz="8" w:space="0" w:color="auto"/>
              <w:right w:val="single" w:sz="8" w:space="0" w:color="auto"/>
            </w:tcBorders>
          </w:tcPr>
          <w:p w:rsidR="001D6B80" w:rsidRDefault="001D6B80" w:rsidP="001D6B80">
            <w:pPr>
              <w:spacing w:line="252" w:lineRule="auto"/>
              <w:jc w:val="center"/>
              <w:rPr>
                <w:rFonts w:ascii="Arial" w:hAnsi="Arial" w:cs="Arial"/>
                <w:sz w:val="22"/>
              </w:rPr>
            </w:pPr>
          </w:p>
          <w:p w:rsidR="001D6B80" w:rsidRDefault="001D6B80" w:rsidP="001D6B80">
            <w:pPr>
              <w:spacing w:line="252" w:lineRule="auto"/>
              <w:jc w:val="center"/>
              <w:rPr>
                <w:rFonts w:ascii="Arial" w:hAnsi="Arial" w:cs="Arial"/>
              </w:rPr>
            </w:pPr>
            <w:r>
              <w:rPr>
                <w:rFonts w:ascii="Arial" w:hAnsi="Arial" w:cs="Arial"/>
                <w:color w:val="000000"/>
              </w:rPr>
              <w:t>Papke</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rPr>
            </w:pPr>
          </w:p>
          <w:p w:rsidR="001D6B80" w:rsidRDefault="001D6B80" w:rsidP="001D6B80">
            <w:pPr>
              <w:spacing w:line="252" w:lineRule="auto"/>
              <w:jc w:val="center"/>
              <w:rPr>
                <w:rFonts w:ascii="Arial" w:hAnsi="Arial" w:cs="Arial"/>
                <w:szCs w:val="24"/>
              </w:rPr>
            </w:pPr>
            <w:r>
              <w:rPr>
                <w:rFonts w:ascii="Arial" w:hAnsi="Arial" w:cs="Arial"/>
                <w:szCs w:val="24"/>
              </w:rPr>
              <w:t>Seele</w:t>
            </w:r>
          </w:p>
        </w:tc>
        <w:tc>
          <w:tcPr>
            <w:tcW w:w="1509"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Kämper</w:t>
            </w:r>
          </w:p>
        </w:tc>
        <w:tc>
          <w:tcPr>
            <w:tcW w:w="1513"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Bellinghoff</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Werthmann</w:t>
            </w:r>
          </w:p>
        </w:tc>
        <w:tc>
          <w:tcPr>
            <w:tcW w:w="1512"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Papke</w:t>
            </w:r>
          </w:p>
        </w:tc>
      </w:tr>
      <w:tr w:rsidR="001D6B80" w:rsidRPr="00807DD3" w:rsidTr="001D6B80">
        <w:tc>
          <w:tcPr>
            <w:tcW w:w="1511" w:type="dxa"/>
            <w:tcBorders>
              <w:top w:val="nil"/>
              <w:left w:val="single" w:sz="8" w:space="0" w:color="auto"/>
              <w:bottom w:val="single" w:sz="8" w:space="0" w:color="auto"/>
              <w:right w:val="single" w:sz="8" w:space="0" w:color="auto"/>
            </w:tcBorders>
          </w:tcPr>
          <w:p w:rsidR="001D6B80" w:rsidRDefault="001D6B80" w:rsidP="001D6B80">
            <w:pPr>
              <w:spacing w:line="252" w:lineRule="auto"/>
              <w:jc w:val="center"/>
              <w:rPr>
                <w:rFonts w:ascii="Arial" w:hAnsi="Arial" w:cs="Arial"/>
                <w:sz w:val="22"/>
              </w:rPr>
            </w:pPr>
          </w:p>
          <w:p w:rsidR="001D6B80" w:rsidRDefault="001D6B80" w:rsidP="001D6B80">
            <w:pPr>
              <w:spacing w:line="252" w:lineRule="auto"/>
              <w:jc w:val="center"/>
              <w:rPr>
                <w:rFonts w:ascii="Arial" w:hAnsi="Arial" w:cs="Arial"/>
              </w:rPr>
            </w:pPr>
            <w:r>
              <w:rPr>
                <w:rFonts w:ascii="Arial" w:hAnsi="Arial" w:cs="Arial"/>
                <w:color w:val="000000"/>
              </w:rPr>
              <w:t>Kämper</w:t>
            </w:r>
          </w:p>
        </w:tc>
        <w:tc>
          <w:tcPr>
            <w:tcW w:w="1511" w:type="dxa"/>
            <w:tcBorders>
              <w:top w:val="nil"/>
              <w:left w:val="nil"/>
              <w:bottom w:val="single" w:sz="8" w:space="0" w:color="auto"/>
              <w:right w:val="single" w:sz="8" w:space="0" w:color="auto"/>
            </w:tcBorders>
          </w:tcPr>
          <w:p w:rsidR="001D6B80" w:rsidRDefault="001D6B80" w:rsidP="001D6B80">
            <w:pPr>
              <w:spacing w:line="252" w:lineRule="auto"/>
              <w:rPr>
                <w:rFonts w:ascii="Arial" w:hAnsi="Arial" w:cs="Arial"/>
                <w:szCs w:val="24"/>
              </w:rPr>
            </w:pPr>
          </w:p>
          <w:p w:rsidR="001D6B80" w:rsidRDefault="001D6B80" w:rsidP="001D6B80">
            <w:pPr>
              <w:spacing w:line="252" w:lineRule="auto"/>
              <w:jc w:val="center"/>
              <w:rPr>
                <w:rFonts w:ascii="Arial" w:hAnsi="Arial" w:cs="Arial"/>
                <w:sz w:val="22"/>
                <w:szCs w:val="22"/>
              </w:rPr>
            </w:pPr>
            <w:r>
              <w:rPr>
                <w:rFonts w:ascii="Arial" w:hAnsi="Arial" w:cs="Arial"/>
                <w:color w:val="000000"/>
              </w:rPr>
              <w:t xml:space="preserve">Werthmann </w:t>
            </w:r>
          </w:p>
        </w:tc>
        <w:tc>
          <w:tcPr>
            <w:tcW w:w="1509"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rPr>
            </w:pPr>
          </w:p>
          <w:p w:rsidR="001D6B80" w:rsidRDefault="001D6B80" w:rsidP="001D6B80">
            <w:pPr>
              <w:spacing w:line="252" w:lineRule="auto"/>
              <w:jc w:val="center"/>
              <w:rPr>
                <w:rFonts w:ascii="Arial" w:hAnsi="Arial" w:cs="Arial"/>
                <w:szCs w:val="24"/>
              </w:rPr>
            </w:pPr>
            <w:r>
              <w:rPr>
                <w:rFonts w:ascii="Arial" w:hAnsi="Arial" w:cs="Arial"/>
                <w:szCs w:val="24"/>
              </w:rPr>
              <w:t>Bellinghoff</w:t>
            </w:r>
          </w:p>
        </w:tc>
        <w:tc>
          <w:tcPr>
            <w:tcW w:w="1513"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Seele</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Seele</w:t>
            </w:r>
          </w:p>
        </w:tc>
        <w:tc>
          <w:tcPr>
            <w:tcW w:w="1512"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 xml:space="preserve">Werthmann </w:t>
            </w:r>
          </w:p>
        </w:tc>
      </w:tr>
      <w:tr w:rsidR="001D6B80" w:rsidRPr="00807DD3" w:rsidTr="001D6B80">
        <w:trPr>
          <w:trHeight w:val="396"/>
        </w:trPr>
        <w:tc>
          <w:tcPr>
            <w:tcW w:w="1511" w:type="dxa"/>
            <w:tcBorders>
              <w:top w:val="nil"/>
              <w:left w:val="single" w:sz="8" w:space="0" w:color="auto"/>
              <w:bottom w:val="single" w:sz="8" w:space="0" w:color="auto"/>
              <w:right w:val="single" w:sz="8" w:space="0" w:color="auto"/>
            </w:tcBorders>
          </w:tcPr>
          <w:p w:rsidR="001D6B80" w:rsidRDefault="001D6B80" w:rsidP="001D6B80">
            <w:pPr>
              <w:spacing w:line="252" w:lineRule="auto"/>
              <w:jc w:val="center"/>
              <w:rPr>
                <w:rFonts w:ascii="Arial" w:hAnsi="Arial" w:cs="Arial"/>
                <w:sz w:val="22"/>
                <w:szCs w:val="22"/>
              </w:rPr>
            </w:pPr>
          </w:p>
          <w:p w:rsidR="001D6B80" w:rsidRDefault="001D6B80" w:rsidP="001D6B80">
            <w:pPr>
              <w:spacing w:line="252" w:lineRule="auto"/>
              <w:jc w:val="center"/>
              <w:rPr>
                <w:rFonts w:ascii="Arial" w:hAnsi="Arial" w:cs="Arial"/>
              </w:rPr>
            </w:pPr>
            <w:r>
              <w:rPr>
                <w:rFonts w:ascii="Arial" w:hAnsi="Arial" w:cs="Arial"/>
                <w:color w:val="000000"/>
              </w:rPr>
              <w:t xml:space="preserve">Werthmann </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rPr>
            </w:pPr>
          </w:p>
          <w:p w:rsidR="001D6B80" w:rsidRDefault="001D6B80" w:rsidP="001D6B80">
            <w:pPr>
              <w:spacing w:line="252" w:lineRule="auto"/>
              <w:jc w:val="center"/>
              <w:rPr>
                <w:rFonts w:ascii="Arial" w:hAnsi="Arial" w:cs="Arial"/>
                <w:szCs w:val="24"/>
              </w:rPr>
            </w:pPr>
            <w:r>
              <w:rPr>
                <w:rFonts w:ascii="Arial" w:hAnsi="Arial" w:cs="Arial"/>
                <w:szCs w:val="24"/>
              </w:rPr>
              <w:t>Bellinghoff</w:t>
            </w:r>
          </w:p>
        </w:tc>
        <w:tc>
          <w:tcPr>
            <w:tcW w:w="1509"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Seele</w:t>
            </w:r>
          </w:p>
        </w:tc>
        <w:tc>
          <w:tcPr>
            <w:tcW w:w="1513"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Kämper</w:t>
            </w:r>
          </w:p>
        </w:tc>
        <w:tc>
          <w:tcPr>
            <w:tcW w:w="1511"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Bellinghoff</w:t>
            </w:r>
          </w:p>
        </w:tc>
        <w:tc>
          <w:tcPr>
            <w:tcW w:w="1512"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color w:val="000000"/>
                <w:sz w:val="22"/>
                <w:szCs w:val="22"/>
              </w:rPr>
            </w:pPr>
          </w:p>
          <w:p w:rsidR="001D6B80" w:rsidRDefault="001D6B80" w:rsidP="001D6B80">
            <w:pPr>
              <w:spacing w:line="252" w:lineRule="auto"/>
              <w:jc w:val="center"/>
              <w:rPr>
                <w:rFonts w:ascii="Arial" w:hAnsi="Arial" w:cs="Arial"/>
                <w:szCs w:val="24"/>
              </w:rPr>
            </w:pPr>
            <w:r>
              <w:rPr>
                <w:rFonts w:ascii="Arial" w:hAnsi="Arial" w:cs="Arial"/>
                <w:szCs w:val="24"/>
              </w:rPr>
              <w:t xml:space="preserve">Kämper </w:t>
            </w:r>
          </w:p>
        </w:tc>
      </w:tr>
    </w:tbl>
    <w:p w:rsidR="00613885" w:rsidRPr="00807DD3" w:rsidRDefault="00613885" w:rsidP="0021386F">
      <w:pPr>
        <w:jc w:val="both"/>
        <w:rPr>
          <w:rFonts w:ascii="Arial" w:hAnsi="Arial" w:cs="Arial"/>
          <w:b/>
          <w:u w:val="single"/>
        </w:rPr>
      </w:pPr>
    </w:p>
    <w:p w:rsidR="0021386F" w:rsidRPr="00807DD3" w:rsidRDefault="0021386F" w:rsidP="0021386F">
      <w:pPr>
        <w:jc w:val="both"/>
        <w:rPr>
          <w:rFonts w:ascii="Arial" w:hAnsi="Arial" w:cs="Arial"/>
        </w:rPr>
      </w:pPr>
      <w:r w:rsidRPr="00807DD3">
        <w:rPr>
          <w:rFonts w:ascii="Arial" w:hAnsi="Arial" w:cs="Arial"/>
          <w:b/>
          <w:u w:val="single"/>
        </w:rPr>
        <w:t>Tabelle 3:</w:t>
      </w:r>
      <w:r w:rsidRPr="00807DD3">
        <w:rPr>
          <w:rFonts w:ascii="Arial" w:hAnsi="Arial" w:cs="Arial"/>
        </w:rPr>
        <w:t xml:space="preserve"> Vertretung Betreuungs- und PsychKG-</w:t>
      </w:r>
      <w:r w:rsidR="00403BF3" w:rsidRPr="00807DD3">
        <w:rPr>
          <w:rFonts w:ascii="Arial" w:hAnsi="Arial" w:cs="Arial"/>
        </w:rPr>
        <w:t>Tageseildienst:</w:t>
      </w:r>
    </w:p>
    <w:p w:rsidR="0021386F" w:rsidRPr="00807DD3" w:rsidRDefault="0021386F" w:rsidP="0021386F">
      <w:pPr>
        <w:jc w:val="both"/>
        <w:rPr>
          <w:rFonts w:ascii="Arial" w:hAnsi="Arial" w:cs="Arial"/>
        </w:rPr>
      </w:pPr>
    </w:p>
    <w:tbl>
      <w:tblPr>
        <w:tblpPr w:leftFromText="141" w:rightFromText="141" w:vertAnchor="text" w:horzAnchor="margin" w:tblpY="20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1785"/>
        <w:gridCol w:w="1785"/>
        <w:gridCol w:w="1785"/>
        <w:gridCol w:w="1786"/>
      </w:tblGrid>
      <w:tr w:rsidR="0021386F" w:rsidRPr="00807DD3" w:rsidTr="00EB271E">
        <w:trPr>
          <w:trHeight w:val="416"/>
        </w:trPr>
        <w:tc>
          <w:tcPr>
            <w:tcW w:w="1785" w:type="dxa"/>
          </w:tcPr>
          <w:p w:rsidR="0021386F" w:rsidRPr="00807DD3" w:rsidRDefault="0021386F" w:rsidP="00BA2865">
            <w:pPr>
              <w:jc w:val="center"/>
              <w:rPr>
                <w:rFonts w:ascii="Arial" w:eastAsia="Calibri" w:hAnsi="Arial"/>
                <w:b/>
                <w:szCs w:val="24"/>
                <w:lang w:eastAsia="en-US"/>
              </w:rPr>
            </w:pPr>
            <w:r w:rsidRPr="00807DD3">
              <w:rPr>
                <w:rFonts w:ascii="Arial" w:eastAsia="Calibri" w:hAnsi="Arial"/>
                <w:b/>
                <w:szCs w:val="24"/>
                <w:lang w:eastAsia="en-US"/>
              </w:rPr>
              <w:t>Montag</w:t>
            </w:r>
          </w:p>
        </w:tc>
        <w:tc>
          <w:tcPr>
            <w:tcW w:w="1785" w:type="dxa"/>
          </w:tcPr>
          <w:p w:rsidR="0021386F" w:rsidRPr="00807DD3" w:rsidRDefault="0021386F" w:rsidP="00BA2865">
            <w:pPr>
              <w:jc w:val="center"/>
              <w:rPr>
                <w:rFonts w:ascii="Arial" w:eastAsia="Calibri" w:hAnsi="Arial"/>
                <w:b/>
                <w:szCs w:val="24"/>
                <w:lang w:eastAsia="en-US"/>
              </w:rPr>
            </w:pPr>
            <w:r w:rsidRPr="00807DD3">
              <w:rPr>
                <w:rFonts w:ascii="Arial" w:eastAsia="Calibri" w:hAnsi="Arial"/>
                <w:b/>
                <w:szCs w:val="24"/>
                <w:lang w:eastAsia="en-US"/>
              </w:rPr>
              <w:t>Dienstag</w:t>
            </w:r>
          </w:p>
        </w:tc>
        <w:tc>
          <w:tcPr>
            <w:tcW w:w="1785" w:type="dxa"/>
          </w:tcPr>
          <w:p w:rsidR="0021386F" w:rsidRPr="00807DD3" w:rsidRDefault="0021386F" w:rsidP="00BA2865">
            <w:pPr>
              <w:jc w:val="center"/>
              <w:rPr>
                <w:rFonts w:ascii="Arial" w:eastAsia="Calibri" w:hAnsi="Arial"/>
                <w:b/>
                <w:szCs w:val="24"/>
                <w:lang w:eastAsia="en-US"/>
              </w:rPr>
            </w:pPr>
            <w:r w:rsidRPr="00807DD3">
              <w:rPr>
                <w:rFonts w:ascii="Arial" w:eastAsia="Calibri" w:hAnsi="Arial"/>
                <w:b/>
                <w:szCs w:val="24"/>
                <w:lang w:eastAsia="en-US"/>
              </w:rPr>
              <w:t>Mittwoch</w:t>
            </w:r>
          </w:p>
        </w:tc>
        <w:tc>
          <w:tcPr>
            <w:tcW w:w="1785" w:type="dxa"/>
          </w:tcPr>
          <w:p w:rsidR="0021386F" w:rsidRPr="00807DD3" w:rsidRDefault="0021386F" w:rsidP="00BA2865">
            <w:pPr>
              <w:jc w:val="center"/>
              <w:rPr>
                <w:rFonts w:ascii="Arial" w:eastAsia="Calibri" w:hAnsi="Arial"/>
                <w:b/>
                <w:szCs w:val="24"/>
                <w:lang w:eastAsia="en-US"/>
              </w:rPr>
            </w:pPr>
            <w:r w:rsidRPr="00807DD3">
              <w:rPr>
                <w:rFonts w:ascii="Arial" w:eastAsia="Calibri" w:hAnsi="Arial"/>
                <w:b/>
                <w:szCs w:val="24"/>
                <w:lang w:eastAsia="en-US"/>
              </w:rPr>
              <w:t>Donnerstag</w:t>
            </w:r>
          </w:p>
        </w:tc>
        <w:tc>
          <w:tcPr>
            <w:tcW w:w="1786" w:type="dxa"/>
          </w:tcPr>
          <w:p w:rsidR="0021386F" w:rsidRPr="00807DD3" w:rsidRDefault="0021386F" w:rsidP="00BA2865">
            <w:pPr>
              <w:jc w:val="center"/>
              <w:rPr>
                <w:rFonts w:ascii="Arial" w:eastAsia="Calibri" w:hAnsi="Arial"/>
                <w:b/>
                <w:szCs w:val="24"/>
                <w:lang w:eastAsia="en-US"/>
              </w:rPr>
            </w:pPr>
            <w:r w:rsidRPr="00807DD3">
              <w:rPr>
                <w:rFonts w:ascii="Arial" w:eastAsia="Calibri" w:hAnsi="Arial"/>
                <w:b/>
                <w:szCs w:val="24"/>
                <w:lang w:eastAsia="en-US"/>
              </w:rPr>
              <w:t>Freitag</w:t>
            </w:r>
          </w:p>
        </w:tc>
      </w:tr>
      <w:tr w:rsidR="0021386F" w:rsidRPr="00807DD3" w:rsidTr="00EB271E">
        <w:trPr>
          <w:trHeight w:val="552"/>
        </w:trPr>
        <w:tc>
          <w:tcPr>
            <w:tcW w:w="1785" w:type="dxa"/>
          </w:tcPr>
          <w:p w:rsidR="00082844" w:rsidRPr="00082844" w:rsidRDefault="00082844" w:rsidP="00BA2865">
            <w:pPr>
              <w:jc w:val="center"/>
              <w:rPr>
                <w:rFonts w:ascii="Arial" w:eastAsia="Calibri" w:hAnsi="Arial"/>
                <w:b/>
                <w:sz w:val="22"/>
                <w:szCs w:val="22"/>
                <w:lang w:eastAsia="en-US"/>
              </w:rPr>
            </w:pPr>
          </w:p>
          <w:p w:rsidR="0021386F" w:rsidRPr="00082844" w:rsidRDefault="00082844" w:rsidP="00BA2865">
            <w:pPr>
              <w:jc w:val="center"/>
              <w:rPr>
                <w:rFonts w:ascii="Arial" w:eastAsia="Calibri" w:hAnsi="Arial"/>
                <w:b/>
                <w:sz w:val="22"/>
                <w:szCs w:val="22"/>
                <w:lang w:eastAsia="en-US"/>
              </w:rPr>
            </w:pPr>
            <w:r w:rsidRPr="00082844">
              <w:rPr>
                <w:rFonts w:ascii="Arial" w:eastAsia="Calibri" w:hAnsi="Arial"/>
                <w:b/>
                <w:sz w:val="22"/>
                <w:szCs w:val="22"/>
                <w:lang w:eastAsia="en-US"/>
              </w:rPr>
              <w:t>Werthmann K</w:t>
            </w:r>
          </w:p>
        </w:tc>
        <w:tc>
          <w:tcPr>
            <w:tcW w:w="1785" w:type="dxa"/>
          </w:tcPr>
          <w:p w:rsidR="00082844" w:rsidRPr="00082844" w:rsidRDefault="00082844" w:rsidP="00BA2865">
            <w:pPr>
              <w:jc w:val="center"/>
              <w:rPr>
                <w:rFonts w:ascii="Arial" w:eastAsia="Calibri" w:hAnsi="Arial"/>
                <w:b/>
                <w:sz w:val="22"/>
                <w:szCs w:val="22"/>
                <w:lang w:eastAsia="en-US"/>
              </w:rPr>
            </w:pPr>
          </w:p>
          <w:p w:rsidR="0021386F" w:rsidRPr="00082844" w:rsidRDefault="00082844" w:rsidP="00BA2865">
            <w:pPr>
              <w:jc w:val="center"/>
              <w:rPr>
                <w:rFonts w:ascii="Arial" w:eastAsia="Calibri" w:hAnsi="Arial"/>
                <w:b/>
                <w:sz w:val="22"/>
                <w:szCs w:val="22"/>
                <w:lang w:eastAsia="en-US"/>
              </w:rPr>
            </w:pPr>
            <w:r w:rsidRPr="00082844">
              <w:rPr>
                <w:rFonts w:ascii="Arial" w:eastAsia="Calibri" w:hAnsi="Arial"/>
                <w:b/>
                <w:sz w:val="22"/>
                <w:szCs w:val="22"/>
                <w:lang w:eastAsia="en-US"/>
              </w:rPr>
              <w:t>Kämper</w:t>
            </w:r>
          </w:p>
        </w:tc>
        <w:tc>
          <w:tcPr>
            <w:tcW w:w="1785" w:type="dxa"/>
          </w:tcPr>
          <w:p w:rsidR="00082844" w:rsidRPr="00082844" w:rsidRDefault="00082844" w:rsidP="00BA2865">
            <w:pPr>
              <w:jc w:val="center"/>
              <w:rPr>
                <w:rFonts w:ascii="Arial" w:eastAsia="Calibri" w:hAnsi="Arial"/>
                <w:b/>
                <w:sz w:val="22"/>
                <w:szCs w:val="22"/>
                <w:lang w:eastAsia="en-US"/>
              </w:rPr>
            </w:pPr>
          </w:p>
          <w:p w:rsidR="0021386F" w:rsidRPr="00E3665B" w:rsidRDefault="00130E5B" w:rsidP="00BA2865">
            <w:pPr>
              <w:jc w:val="center"/>
              <w:rPr>
                <w:rFonts w:ascii="Arial" w:eastAsia="Calibri" w:hAnsi="Arial"/>
                <w:b/>
                <w:sz w:val="22"/>
                <w:szCs w:val="22"/>
                <w:lang w:eastAsia="en-US"/>
              </w:rPr>
            </w:pPr>
            <w:r>
              <w:rPr>
                <w:rFonts w:ascii="Arial" w:eastAsia="Calibri" w:hAnsi="Arial"/>
                <w:b/>
                <w:sz w:val="22"/>
                <w:szCs w:val="22"/>
                <w:lang w:eastAsia="en-US"/>
              </w:rPr>
              <w:t>Bellinghoff</w:t>
            </w:r>
          </w:p>
        </w:tc>
        <w:tc>
          <w:tcPr>
            <w:tcW w:w="1785" w:type="dxa"/>
          </w:tcPr>
          <w:p w:rsidR="00082844" w:rsidRPr="00082844" w:rsidRDefault="00082844" w:rsidP="00BA2865">
            <w:pPr>
              <w:jc w:val="center"/>
              <w:rPr>
                <w:rFonts w:ascii="Arial" w:eastAsia="Calibri" w:hAnsi="Arial"/>
                <w:b/>
                <w:sz w:val="22"/>
                <w:szCs w:val="22"/>
                <w:lang w:eastAsia="en-US"/>
              </w:rPr>
            </w:pPr>
          </w:p>
          <w:p w:rsidR="0021386F" w:rsidRPr="00082844" w:rsidRDefault="00130E5B" w:rsidP="00BA2865">
            <w:pPr>
              <w:jc w:val="center"/>
              <w:rPr>
                <w:rFonts w:ascii="Arial" w:eastAsia="Calibri" w:hAnsi="Arial"/>
                <w:b/>
                <w:sz w:val="22"/>
                <w:szCs w:val="22"/>
                <w:lang w:eastAsia="en-US"/>
              </w:rPr>
            </w:pPr>
            <w:r>
              <w:rPr>
                <w:rFonts w:ascii="Arial" w:eastAsia="Calibri" w:hAnsi="Arial"/>
                <w:b/>
                <w:szCs w:val="24"/>
                <w:lang w:eastAsia="en-US"/>
              </w:rPr>
              <w:t>Seele</w:t>
            </w:r>
          </w:p>
        </w:tc>
        <w:tc>
          <w:tcPr>
            <w:tcW w:w="1786" w:type="dxa"/>
          </w:tcPr>
          <w:p w:rsidR="005F49C6" w:rsidRDefault="005F49C6" w:rsidP="00BA2865">
            <w:pPr>
              <w:jc w:val="center"/>
              <w:rPr>
                <w:rFonts w:ascii="Arial" w:eastAsia="Calibri" w:hAnsi="Arial"/>
                <w:b/>
                <w:sz w:val="22"/>
                <w:szCs w:val="22"/>
                <w:lang w:eastAsia="en-US"/>
              </w:rPr>
            </w:pPr>
          </w:p>
          <w:p w:rsidR="0021386F" w:rsidRPr="00625BCB" w:rsidRDefault="005F49C6" w:rsidP="00BA2865">
            <w:pPr>
              <w:jc w:val="center"/>
              <w:rPr>
                <w:rFonts w:ascii="Arial" w:eastAsia="Calibri" w:hAnsi="Arial"/>
                <w:b/>
                <w:sz w:val="22"/>
                <w:szCs w:val="22"/>
                <w:lang w:eastAsia="en-US"/>
              </w:rPr>
            </w:pPr>
            <w:r>
              <w:rPr>
                <w:rFonts w:ascii="Arial" w:eastAsia="Calibri" w:hAnsi="Arial"/>
                <w:b/>
                <w:sz w:val="22"/>
                <w:szCs w:val="22"/>
                <w:lang w:eastAsia="en-US"/>
              </w:rPr>
              <w:t>Papke</w:t>
            </w:r>
          </w:p>
        </w:tc>
      </w:tr>
      <w:tr w:rsidR="001D6B80" w:rsidRPr="00807DD3" w:rsidTr="0041774A">
        <w:trPr>
          <w:trHeight w:val="552"/>
        </w:trPr>
        <w:tc>
          <w:tcPr>
            <w:tcW w:w="1785" w:type="dxa"/>
            <w:tcBorders>
              <w:top w:val="nil"/>
              <w:left w:val="single" w:sz="8" w:space="0" w:color="auto"/>
              <w:bottom w:val="single" w:sz="8" w:space="0" w:color="auto"/>
              <w:right w:val="single" w:sz="8" w:space="0" w:color="auto"/>
            </w:tcBorders>
          </w:tcPr>
          <w:p w:rsidR="001D6B80" w:rsidRDefault="001D6B80" w:rsidP="001D6B80">
            <w:pPr>
              <w:spacing w:line="252" w:lineRule="auto"/>
              <w:rPr>
                <w:rFonts w:ascii="Arial" w:hAnsi="Arial" w:cs="Arial"/>
                <w:sz w:val="22"/>
              </w:rPr>
            </w:pPr>
            <w:r>
              <w:rPr>
                <w:rFonts w:ascii="Arial" w:hAnsi="Arial" w:cs="Arial"/>
                <w:color w:val="000000"/>
              </w:rPr>
              <w:lastRenderedPageBreak/>
              <w:t>Kämper</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Werthmann</w:t>
            </w:r>
          </w:p>
        </w:tc>
        <w:tc>
          <w:tcPr>
            <w:tcW w:w="1785" w:type="dxa"/>
            <w:tcBorders>
              <w:top w:val="nil"/>
              <w:left w:val="nil"/>
              <w:bottom w:val="single" w:sz="8" w:space="0" w:color="auto"/>
              <w:right w:val="single" w:sz="8" w:space="0" w:color="auto"/>
            </w:tcBorders>
          </w:tcPr>
          <w:p w:rsidR="001D6B80" w:rsidRDefault="001D6B80" w:rsidP="001D6B80">
            <w:pPr>
              <w:spacing w:line="252" w:lineRule="auto"/>
              <w:rPr>
                <w:rFonts w:ascii="Arial" w:hAnsi="Arial" w:cs="Arial"/>
              </w:rPr>
            </w:pPr>
            <w:r>
              <w:rPr>
                <w:rFonts w:ascii="Arial" w:hAnsi="Arial" w:cs="Arial"/>
                <w:color w:val="000000"/>
              </w:rPr>
              <w:t>Papke</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Bellinghoff</w:t>
            </w:r>
          </w:p>
        </w:tc>
        <w:tc>
          <w:tcPr>
            <w:tcW w:w="1786"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 xml:space="preserve">Seele </w:t>
            </w:r>
          </w:p>
        </w:tc>
      </w:tr>
      <w:tr w:rsidR="001D6B80" w:rsidRPr="00807DD3" w:rsidTr="0041774A">
        <w:trPr>
          <w:trHeight w:val="709"/>
        </w:trPr>
        <w:tc>
          <w:tcPr>
            <w:tcW w:w="1785" w:type="dxa"/>
            <w:tcBorders>
              <w:top w:val="nil"/>
              <w:left w:val="single" w:sz="8" w:space="0" w:color="auto"/>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Seele</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Bellinghoff</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Kämper</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Papke</w:t>
            </w:r>
          </w:p>
        </w:tc>
        <w:tc>
          <w:tcPr>
            <w:tcW w:w="1786"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 xml:space="preserve">Werthmann </w:t>
            </w:r>
          </w:p>
        </w:tc>
      </w:tr>
      <w:tr w:rsidR="001D6B80" w:rsidRPr="00807DD3" w:rsidTr="0041774A">
        <w:trPr>
          <w:trHeight w:val="703"/>
        </w:trPr>
        <w:tc>
          <w:tcPr>
            <w:tcW w:w="1785" w:type="dxa"/>
            <w:tcBorders>
              <w:top w:val="nil"/>
              <w:left w:val="single" w:sz="8" w:space="0" w:color="auto"/>
              <w:bottom w:val="single" w:sz="8" w:space="0" w:color="auto"/>
              <w:right w:val="single" w:sz="8" w:space="0" w:color="auto"/>
            </w:tcBorders>
          </w:tcPr>
          <w:p w:rsidR="001D6B80" w:rsidRDefault="001D6B80" w:rsidP="001D6B80">
            <w:pPr>
              <w:spacing w:line="252" w:lineRule="auto"/>
              <w:jc w:val="center"/>
              <w:rPr>
                <w:rFonts w:ascii="Arial" w:hAnsi="Arial" w:cs="Arial"/>
              </w:rPr>
            </w:pPr>
            <w:proofErr w:type="spellStart"/>
            <w:r>
              <w:rPr>
                <w:rFonts w:ascii="Arial" w:hAnsi="Arial" w:cs="Arial"/>
                <w:color w:val="000000"/>
              </w:rPr>
              <w:t>Belllinghoff</w:t>
            </w:r>
            <w:proofErr w:type="spellEnd"/>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Papke</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Seele</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 xml:space="preserve">Werthmann </w:t>
            </w:r>
          </w:p>
        </w:tc>
        <w:tc>
          <w:tcPr>
            <w:tcW w:w="1786"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Kämper</w:t>
            </w:r>
          </w:p>
        </w:tc>
      </w:tr>
      <w:tr w:rsidR="001D6B80" w:rsidRPr="00807DD3" w:rsidTr="0041774A">
        <w:trPr>
          <w:trHeight w:val="703"/>
        </w:trPr>
        <w:tc>
          <w:tcPr>
            <w:tcW w:w="1785" w:type="dxa"/>
            <w:tcBorders>
              <w:top w:val="nil"/>
              <w:left w:val="single" w:sz="8" w:space="0" w:color="auto"/>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Papke</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Seele</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Werthmann</w:t>
            </w:r>
          </w:p>
        </w:tc>
        <w:tc>
          <w:tcPr>
            <w:tcW w:w="1785"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Kämper</w:t>
            </w:r>
          </w:p>
        </w:tc>
        <w:tc>
          <w:tcPr>
            <w:tcW w:w="1786" w:type="dxa"/>
            <w:tcBorders>
              <w:top w:val="nil"/>
              <w:left w:val="nil"/>
              <w:bottom w:val="single" w:sz="8" w:space="0" w:color="auto"/>
              <w:right w:val="single" w:sz="8" w:space="0" w:color="auto"/>
            </w:tcBorders>
          </w:tcPr>
          <w:p w:rsidR="001D6B80" w:rsidRDefault="001D6B80" w:rsidP="001D6B80">
            <w:pPr>
              <w:spacing w:line="252" w:lineRule="auto"/>
              <w:jc w:val="center"/>
              <w:rPr>
                <w:rFonts w:ascii="Arial" w:hAnsi="Arial" w:cs="Arial"/>
              </w:rPr>
            </w:pPr>
            <w:r>
              <w:rPr>
                <w:rFonts w:ascii="Arial" w:hAnsi="Arial" w:cs="Arial"/>
                <w:color w:val="000000"/>
              </w:rPr>
              <w:t>Bellinghoff</w:t>
            </w:r>
          </w:p>
        </w:tc>
      </w:tr>
    </w:tbl>
    <w:p w:rsidR="00A60B2B" w:rsidRPr="00807DD3" w:rsidRDefault="00A60B2B" w:rsidP="00A60B2B">
      <w:pPr>
        <w:jc w:val="both"/>
        <w:rPr>
          <w:rFonts w:ascii="Arial" w:hAnsi="Arial" w:cs="Arial"/>
        </w:rPr>
      </w:pPr>
    </w:p>
    <w:p w:rsidR="00A60B2B" w:rsidRPr="00807DD3" w:rsidRDefault="00A60B2B" w:rsidP="00A60B2B">
      <w:pPr>
        <w:jc w:val="center"/>
        <w:rPr>
          <w:rFonts w:ascii="Arial" w:hAnsi="Arial" w:cs="Arial"/>
        </w:rPr>
      </w:pPr>
    </w:p>
    <w:p w:rsidR="00A60B2B" w:rsidRPr="00807DD3" w:rsidRDefault="00A60B2B" w:rsidP="00A60B2B">
      <w:pPr>
        <w:jc w:val="center"/>
        <w:rPr>
          <w:rFonts w:ascii="Arial" w:hAnsi="Arial" w:cs="Arial"/>
          <w:szCs w:val="24"/>
        </w:rPr>
      </w:pPr>
    </w:p>
    <w:p w:rsidR="00A60B2B" w:rsidRPr="00807DD3" w:rsidRDefault="00A60B2B" w:rsidP="00A60B2B">
      <w:pPr>
        <w:spacing w:line="360" w:lineRule="auto"/>
        <w:jc w:val="both"/>
        <w:rPr>
          <w:rFonts w:ascii="Arial" w:hAnsi="Arial" w:cs="Arial"/>
          <w:b/>
          <w:sz w:val="28"/>
          <w:szCs w:val="28"/>
          <w:u w:val="single"/>
        </w:rPr>
      </w:pPr>
      <w:r w:rsidRPr="00807DD3">
        <w:rPr>
          <w:rFonts w:ascii="Arial" w:hAnsi="Arial" w:cs="Arial"/>
          <w:b/>
          <w:sz w:val="28"/>
          <w:szCs w:val="28"/>
          <w:u w:val="single"/>
        </w:rPr>
        <w:t>B. Güterichter</w:t>
      </w:r>
    </w:p>
    <w:p w:rsidR="00A60B2B" w:rsidRPr="00807DD3" w:rsidRDefault="00A60B2B" w:rsidP="00A60B2B">
      <w:pPr>
        <w:jc w:val="both"/>
        <w:rPr>
          <w:rFonts w:ascii="Arial" w:hAnsi="Arial" w:cs="Arial"/>
          <w:b/>
          <w:sz w:val="32"/>
          <w:szCs w:val="28"/>
          <w:u w:val="single"/>
        </w:rPr>
      </w:pPr>
      <w:r w:rsidRPr="00807DD3">
        <w:rPr>
          <w:rFonts w:ascii="Arial" w:hAnsi="Arial" w:cs="Arial"/>
        </w:rPr>
        <w:t>Zum Güterichter gem. § 278 Abs. 5 ZPO wird der bei dem Landgericht Arnsberg bestimmte Güterichter bestellt.</w:t>
      </w:r>
    </w:p>
    <w:p w:rsidR="00A60B2B" w:rsidRPr="00807DD3" w:rsidRDefault="00A60B2B" w:rsidP="00A60B2B">
      <w:pPr>
        <w:keepNext/>
        <w:spacing w:before="240" w:after="60"/>
        <w:outlineLvl w:val="2"/>
        <w:rPr>
          <w:rFonts w:ascii="Cambria" w:hAnsi="Cambria" w:cs="Arial"/>
          <w:b/>
          <w:bCs/>
          <w:sz w:val="26"/>
          <w:szCs w:val="26"/>
        </w:rPr>
      </w:pPr>
    </w:p>
    <w:p w:rsidR="00A60B2B" w:rsidRPr="00807DD3" w:rsidRDefault="00A60B2B" w:rsidP="00A60B2B">
      <w:pPr>
        <w:keepNext/>
        <w:spacing w:before="240" w:after="60" w:line="276" w:lineRule="auto"/>
        <w:outlineLvl w:val="2"/>
        <w:rPr>
          <w:rFonts w:ascii="Arial" w:hAnsi="Arial" w:cs="Arial"/>
          <w:b/>
          <w:bCs/>
          <w:sz w:val="28"/>
          <w:szCs w:val="28"/>
          <w:u w:val="single"/>
        </w:rPr>
      </w:pPr>
      <w:r w:rsidRPr="00807DD3">
        <w:rPr>
          <w:rFonts w:ascii="Arial" w:hAnsi="Arial" w:cs="Arial"/>
          <w:b/>
          <w:bCs/>
          <w:sz w:val="28"/>
          <w:szCs w:val="28"/>
          <w:u w:val="single"/>
        </w:rPr>
        <w:t>C. Vertretung in Sonderfällen</w:t>
      </w:r>
    </w:p>
    <w:p w:rsidR="00A60B2B" w:rsidRPr="00807DD3" w:rsidRDefault="00A60B2B" w:rsidP="00A60B2B"/>
    <w:p w:rsidR="00A60B2B" w:rsidRPr="00807DD3" w:rsidRDefault="00A60B2B" w:rsidP="00A60B2B">
      <w:pPr>
        <w:jc w:val="both"/>
        <w:rPr>
          <w:rFonts w:ascii="Arial" w:hAnsi="Arial" w:cs="Arial"/>
        </w:rPr>
      </w:pPr>
      <w:r w:rsidRPr="00807DD3">
        <w:rPr>
          <w:rFonts w:ascii="Arial" w:hAnsi="Arial" w:cs="Arial"/>
        </w:rPr>
        <w:t>Bei internen Meinungsverschiedenheiten über die Anwendung des Geschäftsverteilungsplanes entscheidet das Präsidium, es sei denn, dass die Meinungsverschiedenheit auf einer unterschiedlichen Auffassung über eine auf Gesetz beruhende Aufgabenverteilung zwischen den Spruchkörpern besteht.</w:t>
      </w:r>
    </w:p>
    <w:p w:rsidR="00A60B2B" w:rsidRPr="00807DD3" w:rsidRDefault="00A60B2B" w:rsidP="00A60B2B">
      <w:pPr>
        <w:spacing w:before="120"/>
        <w:jc w:val="both"/>
        <w:rPr>
          <w:rFonts w:ascii="Arial" w:hAnsi="Arial" w:cs="Arial"/>
        </w:rPr>
      </w:pPr>
      <w:r w:rsidRPr="00807DD3">
        <w:rPr>
          <w:rFonts w:ascii="Arial" w:hAnsi="Arial" w:cs="Arial"/>
        </w:rPr>
        <w:t>Der Vertreter ist auch für Entscheidungen über die Ablehnung eines Richters zuständig.</w:t>
      </w:r>
    </w:p>
    <w:p w:rsidR="00A60B2B" w:rsidRPr="00807DD3" w:rsidRDefault="00A60B2B" w:rsidP="00A60B2B">
      <w:pPr>
        <w:spacing w:before="120"/>
        <w:jc w:val="both"/>
        <w:rPr>
          <w:rFonts w:ascii="Arial" w:hAnsi="Arial" w:cs="Arial"/>
        </w:rPr>
      </w:pPr>
      <w:r w:rsidRPr="00807DD3">
        <w:rPr>
          <w:rFonts w:ascii="Arial" w:hAnsi="Arial" w:cs="Arial"/>
        </w:rPr>
        <w:t>Wird ein Verfahren aufgehoben und an eine andere Abteilung des Amtsgerichts zurückverwiesen oder scheidet ein Richter durch Ablehnung oder aus sonstigem Grund auf Dauer aus einem Verfahren aus, so tritt der zuständige Vertreter an die Stelle des bisherigen Richters.</w:t>
      </w:r>
    </w:p>
    <w:p w:rsidR="00A60B2B" w:rsidRPr="00807DD3" w:rsidRDefault="00A60B2B" w:rsidP="00A60B2B">
      <w:pPr>
        <w:spacing w:before="120"/>
        <w:jc w:val="both"/>
        <w:rPr>
          <w:rFonts w:ascii="Arial" w:hAnsi="Arial" w:cs="Arial"/>
        </w:rPr>
      </w:pPr>
      <w:r w:rsidRPr="00807DD3">
        <w:rPr>
          <w:rFonts w:ascii="Arial" w:hAnsi="Arial" w:cs="Arial"/>
        </w:rPr>
        <w:t>Bei Kollisionsfällen in einem Dezernat geht die in der Geschäftsverteilung zuerst genannte Aufgabe vor.</w:t>
      </w:r>
    </w:p>
    <w:p w:rsidR="00A60B2B" w:rsidRPr="00807DD3" w:rsidRDefault="00A60B2B" w:rsidP="00A60B2B">
      <w:pPr>
        <w:spacing w:line="360" w:lineRule="auto"/>
        <w:jc w:val="both"/>
        <w:rPr>
          <w:rFonts w:ascii="Arial" w:hAnsi="Arial" w:cs="Arial"/>
          <w:sz w:val="32"/>
          <w:szCs w:val="28"/>
        </w:rPr>
      </w:pPr>
    </w:p>
    <w:p w:rsidR="00A60B2B" w:rsidRPr="00807DD3" w:rsidRDefault="00A60B2B" w:rsidP="00A60B2B">
      <w:pPr>
        <w:spacing w:line="360" w:lineRule="auto"/>
        <w:jc w:val="both"/>
        <w:rPr>
          <w:rFonts w:ascii="Arial" w:hAnsi="Arial" w:cs="Arial"/>
          <w:b/>
          <w:sz w:val="28"/>
          <w:szCs w:val="28"/>
          <w:u w:val="single"/>
        </w:rPr>
      </w:pPr>
      <w:r w:rsidRPr="00807DD3">
        <w:rPr>
          <w:rFonts w:ascii="Arial" w:hAnsi="Arial" w:cs="Arial"/>
          <w:b/>
          <w:sz w:val="28"/>
          <w:szCs w:val="28"/>
          <w:u w:val="single"/>
        </w:rPr>
        <w:t>D. Allgemeines</w:t>
      </w:r>
    </w:p>
    <w:p w:rsidR="00A60B2B" w:rsidRPr="00807DD3" w:rsidRDefault="00A60B2B" w:rsidP="001B301C">
      <w:pPr>
        <w:numPr>
          <w:ilvl w:val="0"/>
          <w:numId w:val="1"/>
        </w:numPr>
        <w:autoSpaceDE w:val="0"/>
        <w:autoSpaceDN w:val="0"/>
        <w:adjustRightInd w:val="0"/>
        <w:ind w:left="284"/>
        <w:jc w:val="both"/>
        <w:rPr>
          <w:rFonts w:ascii="Arial" w:eastAsia="Calibri" w:hAnsi="Arial" w:cs="Arial"/>
          <w:color w:val="000000"/>
          <w:sz w:val="23"/>
          <w:szCs w:val="23"/>
        </w:rPr>
      </w:pPr>
      <w:r w:rsidRPr="00807DD3">
        <w:rPr>
          <w:rFonts w:ascii="Arial" w:eastAsia="Calibri" w:hAnsi="Arial" w:cs="Arial"/>
          <w:color w:val="000000"/>
          <w:sz w:val="23"/>
          <w:szCs w:val="23"/>
        </w:rPr>
        <w:t xml:space="preserve">       Die Zust</w:t>
      </w:r>
      <w:r w:rsidR="00820A6C">
        <w:rPr>
          <w:rFonts w:ascii="Arial" w:eastAsia="Calibri" w:hAnsi="Arial" w:cs="Arial"/>
          <w:color w:val="000000"/>
          <w:sz w:val="23"/>
          <w:szCs w:val="23"/>
        </w:rPr>
        <w:t>ändigkeit in Zivil</w:t>
      </w:r>
      <w:r w:rsidRPr="00807DD3">
        <w:rPr>
          <w:rFonts w:ascii="Arial" w:eastAsia="Calibri" w:hAnsi="Arial" w:cs="Arial"/>
          <w:color w:val="000000"/>
          <w:sz w:val="23"/>
          <w:szCs w:val="23"/>
        </w:rPr>
        <w:t>sachen richtet sich grundsätzlich nach</w:t>
      </w:r>
    </w:p>
    <w:p w:rsidR="00A60B2B" w:rsidRPr="00807DD3" w:rsidRDefault="00A60B2B" w:rsidP="00A60B2B">
      <w:pPr>
        <w:autoSpaceDE w:val="0"/>
        <w:autoSpaceDN w:val="0"/>
        <w:adjustRightInd w:val="0"/>
        <w:jc w:val="both"/>
        <w:rPr>
          <w:rFonts w:ascii="Arial" w:eastAsia="Calibri" w:hAnsi="Arial" w:cs="Arial"/>
          <w:color w:val="000000"/>
          <w:sz w:val="23"/>
          <w:szCs w:val="23"/>
        </w:rPr>
      </w:pPr>
      <w:r w:rsidRPr="00807DD3">
        <w:rPr>
          <w:rFonts w:ascii="Arial" w:eastAsia="Calibri" w:hAnsi="Arial" w:cs="Arial"/>
          <w:color w:val="000000"/>
          <w:sz w:val="23"/>
          <w:szCs w:val="23"/>
        </w:rPr>
        <w:t xml:space="preserve">           dem Namen des Beklagten bzw. Antragsgegners.</w:t>
      </w:r>
      <w:r w:rsidR="001B301C">
        <w:rPr>
          <w:rFonts w:ascii="Arial" w:eastAsia="Calibri" w:hAnsi="Arial" w:cs="Arial"/>
          <w:color w:val="000000"/>
          <w:sz w:val="23"/>
          <w:szCs w:val="23"/>
        </w:rPr>
        <w:t xml:space="preserve"> Falls der für die Zuständigkeit </w:t>
      </w:r>
      <w:r w:rsidR="001B301C">
        <w:rPr>
          <w:rFonts w:ascii="Arial" w:eastAsia="Calibri" w:hAnsi="Arial" w:cs="Arial"/>
          <w:color w:val="000000"/>
          <w:sz w:val="23"/>
          <w:szCs w:val="23"/>
        </w:rPr>
        <w:br/>
        <w:t xml:space="preserve">           maßgebliche Beteil</w:t>
      </w:r>
      <w:r w:rsidR="000647C7">
        <w:rPr>
          <w:rFonts w:ascii="Arial" w:eastAsia="Calibri" w:hAnsi="Arial" w:cs="Arial"/>
          <w:color w:val="000000"/>
          <w:sz w:val="23"/>
          <w:szCs w:val="23"/>
        </w:rPr>
        <w:t>i</w:t>
      </w:r>
      <w:r w:rsidR="001B301C">
        <w:rPr>
          <w:rFonts w:ascii="Arial" w:eastAsia="Calibri" w:hAnsi="Arial" w:cs="Arial"/>
          <w:color w:val="000000"/>
          <w:sz w:val="23"/>
          <w:szCs w:val="23"/>
        </w:rPr>
        <w:t xml:space="preserve">gte oder seine Bezeichnung unbekannt ist, richtet sie sich nach </w:t>
      </w:r>
      <w:r w:rsidR="001B301C">
        <w:rPr>
          <w:rFonts w:ascii="Arial" w:eastAsia="Calibri" w:hAnsi="Arial" w:cs="Arial"/>
          <w:color w:val="000000"/>
          <w:sz w:val="23"/>
          <w:szCs w:val="23"/>
        </w:rPr>
        <w:br/>
        <w:t xml:space="preserve">           dem Wort „unbekannt“.</w:t>
      </w:r>
    </w:p>
    <w:p w:rsidR="00A60B2B" w:rsidRPr="00807DD3" w:rsidRDefault="00A60B2B" w:rsidP="00A60B2B">
      <w:pPr>
        <w:tabs>
          <w:tab w:val="left" w:pos="709"/>
        </w:tabs>
        <w:ind w:left="709"/>
        <w:jc w:val="both"/>
        <w:rPr>
          <w:rFonts w:ascii="Arial" w:hAnsi="Arial" w:cs="Arial"/>
        </w:rPr>
      </w:pPr>
    </w:p>
    <w:p w:rsidR="00A60B2B" w:rsidRPr="00807DD3" w:rsidRDefault="00A60B2B" w:rsidP="00A60B2B">
      <w:pPr>
        <w:numPr>
          <w:ilvl w:val="0"/>
          <w:numId w:val="1"/>
        </w:numPr>
        <w:tabs>
          <w:tab w:val="left" w:pos="709"/>
        </w:tabs>
        <w:ind w:left="709" w:hanging="709"/>
        <w:jc w:val="both"/>
        <w:rPr>
          <w:rFonts w:ascii="Arial" w:hAnsi="Arial" w:cs="Arial"/>
        </w:rPr>
      </w:pPr>
      <w:r w:rsidRPr="00807DD3">
        <w:rPr>
          <w:rFonts w:ascii="Arial" w:hAnsi="Arial" w:cs="Arial"/>
        </w:rPr>
        <w:t>Die ursprüngliche Zuständigkeit bleibt bestehen, wenn der Name des Beklagten usw. sich ändert, berichtigt oder ergänzt wird, wenn der die Zuständigkeit bestimmende Beklagte usw. fortfällt oder die Klage erledigt ist und nur noch die Widerklage zur Entscheidung steht oder wenn ähnliche veränderte Umstände nach der Anhängigkeit der Sache eintreten.</w:t>
      </w:r>
    </w:p>
    <w:p w:rsidR="00A60B2B" w:rsidRPr="00807DD3" w:rsidRDefault="00A60B2B" w:rsidP="00A60B2B">
      <w:pPr>
        <w:tabs>
          <w:tab w:val="left" w:pos="709"/>
        </w:tabs>
        <w:ind w:left="709" w:hanging="709"/>
        <w:jc w:val="both"/>
        <w:rPr>
          <w:rFonts w:ascii="Arial" w:hAnsi="Arial" w:cs="Arial"/>
        </w:rPr>
      </w:pPr>
    </w:p>
    <w:p w:rsidR="00A60B2B" w:rsidRPr="00807DD3" w:rsidRDefault="00A60B2B" w:rsidP="00A60B2B">
      <w:pPr>
        <w:numPr>
          <w:ilvl w:val="0"/>
          <w:numId w:val="1"/>
        </w:numPr>
        <w:tabs>
          <w:tab w:val="left" w:pos="709"/>
        </w:tabs>
        <w:ind w:left="709" w:hanging="709"/>
        <w:jc w:val="both"/>
        <w:rPr>
          <w:rFonts w:ascii="Arial" w:hAnsi="Arial" w:cs="Arial"/>
        </w:rPr>
      </w:pPr>
      <w:r w:rsidRPr="00807DD3">
        <w:rPr>
          <w:rFonts w:ascii="Arial" w:hAnsi="Arial" w:cs="Arial"/>
        </w:rPr>
        <w:lastRenderedPageBreak/>
        <w:t>Bei Klage gegen den Insolvenzverwalter ist der Name des Gemeinschuldners maßgebend. Entsprechendes gilt bei Klage gegen den Testamentsvollstrecker, Nachlassverwalter, Nachlasspfleger, Vormund, Pfleger, Betreuer.</w:t>
      </w:r>
    </w:p>
    <w:p w:rsidR="00A60B2B" w:rsidRPr="00807DD3" w:rsidRDefault="00A60B2B" w:rsidP="00A60B2B">
      <w:pPr>
        <w:tabs>
          <w:tab w:val="left" w:pos="709"/>
        </w:tabs>
        <w:ind w:left="709" w:hanging="709"/>
        <w:jc w:val="both"/>
        <w:rPr>
          <w:rFonts w:ascii="Arial" w:hAnsi="Arial" w:cs="Arial"/>
        </w:rPr>
      </w:pPr>
    </w:p>
    <w:p w:rsidR="00A60B2B" w:rsidRPr="00807DD3" w:rsidRDefault="00A60B2B" w:rsidP="00A60B2B">
      <w:pPr>
        <w:numPr>
          <w:ilvl w:val="0"/>
          <w:numId w:val="1"/>
        </w:numPr>
        <w:tabs>
          <w:tab w:val="left" w:pos="709"/>
        </w:tabs>
        <w:ind w:left="709" w:hanging="709"/>
        <w:jc w:val="both"/>
        <w:rPr>
          <w:rFonts w:ascii="Arial" w:hAnsi="Arial" w:cs="Arial"/>
        </w:rPr>
      </w:pPr>
      <w:r w:rsidRPr="00807DD3">
        <w:rPr>
          <w:rFonts w:ascii="Arial" w:hAnsi="Arial" w:cs="Arial"/>
        </w:rPr>
        <w:t xml:space="preserve">Bei Klage gegen Personen, die einen aus mehreren Worten bestehenden Familiennamen tragen, entscheidet der erste Buchstabe des Hauptwortes. Demgemäß ist bei Klagen gegen An der </w:t>
      </w:r>
      <w:r w:rsidRPr="00807DD3">
        <w:rPr>
          <w:rFonts w:ascii="Arial" w:hAnsi="Arial" w:cs="Arial"/>
          <w:u w:val="single"/>
        </w:rPr>
        <w:t>B</w:t>
      </w:r>
      <w:r w:rsidRPr="00807DD3">
        <w:rPr>
          <w:rFonts w:ascii="Arial" w:hAnsi="Arial" w:cs="Arial"/>
        </w:rPr>
        <w:t xml:space="preserve">rügge, Grafen von </w:t>
      </w:r>
      <w:r w:rsidRPr="00807DD3">
        <w:rPr>
          <w:rFonts w:ascii="Arial" w:hAnsi="Arial" w:cs="Arial"/>
          <w:u w:val="single"/>
        </w:rPr>
        <w:t>L</w:t>
      </w:r>
      <w:r w:rsidRPr="00807DD3">
        <w:rPr>
          <w:rFonts w:ascii="Arial" w:hAnsi="Arial" w:cs="Arial"/>
        </w:rPr>
        <w:t>andsberg der unterstrichene Buchstabe maßgebend.</w:t>
      </w:r>
    </w:p>
    <w:p w:rsidR="00A60B2B" w:rsidRPr="00807DD3" w:rsidRDefault="00A60B2B" w:rsidP="00A60B2B">
      <w:pPr>
        <w:tabs>
          <w:tab w:val="left" w:pos="709"/>
        </w:tabs>
        <w:ind w:left="709" w:hanging="709"/>
        <w:jc w:val="both"/>
        <w:rPr>
          <w:rFonts w:ascii="Arial" w:hAnsi="Arial" w:cs="Arial"/>
        </w:rPr>
      </w:pPr>
    </w:p>
    <w:p w:rsidR="00A60B2B" w:rsidRPr="00807DD3" w:rsidRDefault="00A60B2B" w:rsidP="00A60B2B">
      <w:pPr>
        <w:numPr>
          <w:ilvl w:val="0"/>
          <w:numId w:val="1"/>
        </w:numPr>
        <w:tabs>
          <w:tab w:val="left" w:pos="709"/>
        </w:tabs>
        <w:ind w:left="709" w:hanging="709"/>
        <w:jc w:val="both"/>
        <w:rPr>
          <w:rFonts w:ascii="Arial" w:hAnsi="Arial" w:cs="Arial"/>
        </w:rPr>
      </w:pPr>
      <w:r w:rsidRPr="00807DD3">
        <w:rPr>
          <w:rFonts w:ascii="Arial" w:hAnsi="Arial" w:cs="Arial"/>
        </w:rPr>
        <w:t xml:space="preserve">Wenn gegen eine Firma (juristische Person) geklagt wird, die einen Personennamen enthält, so entscheidet dieser, und zwar der Zuname. Daher ist bei einer Klage gegen die „Vereinsbrauerei </w:t>
      </w:r>
      <w:proofErr w:type="spellStart"/>
      <w:r w:rsidRPr="00807DD3">
        <w:rPr>
          <w:rFonts w:ascii="Arial" w:hAnsi="Arial" w:cs="Arial"/>
        </w:rPr>
        <w:t>Scharbeck</w:t>
      </w:r>
      <w:proofErr w:type="spellEnd"/>
      <w:r w:rsidRPr="00807DD3">
        <w:rPr>
          <w:rFonts w:ascii="Arial" w:hAnsi="Arial" w:cs="Arial"/>
        </w:rPr>
        <w:t xml:space="preserve"> &amp; Co. AG in Paderborn“ der Buchstabe S maßgebend. Bei unpersönlichen Firmenbezeichnungen ist der erste Buchstabe des in der Klageschrift angegebenen Firmennamens entscheidend, also bei einer Klage gegen die „Rheinische Pferde- und Viehversicherungsgesellschaft AG in Köln“ der Buchstabe R; entsprechendes gilt von Klagen gegen Vereine, Stiftungen usw. Bei einer Einzelfirma ist der Name des Inhabers maßgebend. Enthält der Firmenname einer juristischen Person zwei oder mehr Personennamen, so ist der erste in der Firma genannte Personenname ausschlaggebend. Bei Klagen gegen eine GbR, die zwei oder mehr Personennamen enthält, entscheidet der Personenname, dessen Anfangsbuchstabe der erste im Alphabet ist. Firmennamen, die Zahlen enthalten werden so behandelt, als wenn die Zahlen ausgeschrieben wären.</w:t>
      </w:r>
    </w:p>
    <w:p w:rsidR="00A60B2B" w:rsidRPr="00807DD3" w:rsidRDefault="00A60B2B" w:rsidP="00A60B2B">
      <w:pPr>
        <w:tabs>
          <w:tab w:val="left" w:pos="709"/>
        </w:tabs>
        <w:ind w:left="709" w:hanging="709"/>
        <w:jc w:val="both"/>
        <w:rPr>
          <w:rFonts w:ascii="Arial" w:hAnsi="Arial" w:cs="Arial"/>
        </w:rPr>
      </w:pPr>
    </w:p>
    <w:p w:rsidR="00A60B2B" w:rsidRDefault="00A60B2B" w:rsidP="00A60B2B">
      <w:pPr>
        <w:numPr>
          <w:ilvl w:val="0"/>
          <w:numId w:val="1"/>
        </w:numPr>
        <w:tabs>
          <w:tab w:val="left" w:pos="709"/>
        </w:tabs>
        <w:ind w:left="709" w:hanging="709"/>
        <w:jc w:val="both"/>
        <w:rPr>
          <w:rFonts w:ascii="Arial" w:hAnsi="Arial" w:cs="Arial"/>
        </w:rPr>
      </w:pPr>
      <w:r w:rsidRPr="00807DD3">
        <w:rPr>
          <w:rFonts w:ascii="Arial" w:hAnsi="Arial" w:cs="Arial"/>
        </w:rPr>
        <w:t xml:space="preserve">Bei Klagen gegen Gemeinden usw., Kirchengemeinden, Sparkassen, die Körperschaften des öffentlichen Rechts sind, ist der Name der politischen Gemeinde usw. entscheidend, also bei Klagen gegen die Gemeinde </w:t>
      </w:r>
      <w:r w:rsidRPr="00807DD3">
        <w:rPr>
          <w:rFonts w:ascii="Arial" w:hAnsi="Arial" w:cs="Arial"/>
          <w:u w:val="single"/>
        </w:rPr>
        <w:t>M</w:t>
      </w:r>
      <w:r w:rsidRPr="00807DD3">
        <w:rPr>
          <w:rFonts w:ascii="Arial" w:hAnsi="Arial" w:cs="Arial"/>
        </w:rPr>
        <w:t xml:space="preserve">ark, die Katholische Kirchengemeinde St. Agnes in </w:t>
      </w:r>
      <w:r w:rsidRPr="00807DD3">
        <w:rPr>
          <w:rFonts w:ascii="Arial" w:hAnsi="Arial" w:cs="Arial"/>
          <w:u w:val="single"/>
        </w:rPr>
        <w:t>H</w:t>
      </w:r>
      <w:r w:rsidRPr="00807DD3">
        <w:rPr>
          <w:rFonts w:ascii="Arial" w:hAnsi="Arial" w:cs="Arial"/>
        </w:rPr>
        <w:t xml:space="preserve">amm, den Ortsverband in </w:t>
      </w:r>
      <w:r w:rsidRPr="00807DD3">
        <w:rPr>
          <w:rFonts w:ascii="Arial" w:hAnsi="Arial" w:cs="Arial"/>
          <w:u w:val="single"/>
        </w:rPr>
        <w:t>D</w:t>
      </w:r>
      <w:r w:rsidRPr="00807DD3">
        <w:rPr>
          <w:rFonts w:ascii="Arial" w:hAnsi="Arial" w:cs="Arial"/>
        </w:rPr>
        <w:t xml:space="preserve">ortmund, den Landschaftsverband </w:t>
      </w:r>
      <w:r w:rsidRPr="00807DD3">
        <w:rPr>
          <w:rFonts w:ascii="Arial" w:hAnsi="Arial" w:cs="Arial"/>
          <w:u w:val="single"/>
        </w:rPr>
        <w:t>W</w:t>
      </w:r>
      <w:r w:rsidRPr="00807DD3">
        <w:rPr>
          <w:rFonts w:ascii="Arial" w:hAnsi="Arial" w:cs="Arial"/>
        </w:rPr>
        <w:t xml:space="preserve">estfalen, die Städtische Sparkasse in </w:t>
      </w:r>
      <w:r w:rsidRPr="00807DD3">
        <w:rPr>
          <w:rFonts w:ascii="Arial" w:hAnsi="Arial" w:cs="Arial"/>
          <w:u w:val="single"/>
        </w:rPr>
        <w:t>M</w:t>
      </w:r>
      <w:r w:rsidRPr="00807DD3">
        <w:rPr>
          <w:rFonts w:ascii="Arial" w:hAnsi="Arial" w:cs="Arial"/>
        </w:rPr>
        <w:t>ünster der unterstrichene Buchstabe. Der Zusatz „Bad“ gilt nicht als Teil des Namens der politischen Gemeinde. Hat eine Kirchengemeinde oder Sparkasse die alte Ortsbezeichnung beibehalten, obwohl die politische Gemeinde durch Eingemeindung geändert worden ist, so entscheidet die beibehaltene alte Ortsbezeichnung.</w:t>
      </w:r>
    </w:p>
    <w:p w:rsidR="00741908" w:rsidRDefault="00741908" w:rsidP="00741908">
      <w:pPr>
        <w:pStyle w:val="Listenabsatz"/>
        <w:rPr>
          <w:rFonts w:ascii="Arial" w:hAnsi="Arial" w:cs="Arial"/>
        </w:rPr>
      </w:pPr>
    </w:p>
    <w:p w:rsidR="00741908" w:rsidRPr="00807DD3" w:rsidRDefault="00741908" w:rsidP="00741908">
      <w:pPr>
        <w:numPr>
          <w:ilvl w:val="0"/>
          <w:numId w:val="1"/>
        </w:numPr>
        <w:tabs>
          <w:tab w:val="left" w:pos="709"/>
        </w:tabs>
        <w:ind w:left="709" w:hanging="709"/>
        <w:jc w:val="both"/>
        <w:rPr>
          <w:rFonts w:ascii="Arial" w:hAnsi="Arial" w:cs="Arial"/>
        </w:rPr>
      </w:pPr>
      <w:r w:rsidRPr="00807DD3">
        <w:rPr>
          <w:rFonts w:ascii="Arial" w:hAnsi="Arial" w:cs="Arial"/>
        </w:rPr>
        <w:t xml:space="preserve">Bei mehreren Beklagten oder Antragsgegnern richtet sich die Zuständigkeit grundsätzlich nach dem Beklagten oder Antragsgegner, bei dessen Namen der Anfangsbuchstabe - bei gleichen Anfangsbuchstaben der zweite Buchstabe pp. - im Alphabet an vorderer Stelle steht. Das gilt entsprechend für Klagen gegen eine </w:t>
      </w:r>
      <w:proofErr w:type="spellStart"/>
      <w:r w:rsidRPr="00807DD3">
        <w:rPr>
          <w:rFonts w:ascii="Arial" w:hAnsi="Arial" w:cs="Arial"/>
        </w:rPr>
        <w:t>GbR.</w:t>
      </w:r>
      <w:proofErr w:type="spellEnd"/>
      <w:r w:rsidRPr="00807DD3">
        <w:rPr>
          <w:rFonts w:ascii="Arial" w:hAnsi="Arial" w:cs="Arial"/>
        </w:rPr>
        <w:t xml:space="preserve"> Bei Schadensersatzklagen aus Verkehrsunfällen ist jedoch maßgebend für die Zuständigkeit der Name der beklagten Haftpflichtversicherung.</w:t>
      </w:r>
      <w:r w:rsidR="009D5DD4">
        <w:rPr>
          <w:rFonts w:ascii="Arial" w:hAnsi="Arial" w:cs="Arial"/>
        </w:rPr>
        <w:br/>
      </w:r>
    </w:p>
    <w:p w:rsidR="00741908" w:rsidRPr="00807DD3" w:rsidRDefault="00741908" w:rsidP="00741908">
      <w:pPr>
        <w:numPr>
          <w:ilvl w:val="0"/>
          <w:numId w:val="1"/>
        </w:numPr>
        <w:tabs>
          <w:tab w:val="left" w:pos="709"/>
        </w:tabs>
        <w:ind w:left="709" w:hanging="709"/>
        <w:jc w:val="both"/>
        <w:rPr>
          <w:rFonts w:ascii="Arial" w:hAnsi="Arial" w:cs="Arial"/>
        </w:rPr>
      </w:pPr>
      <w:r w:rsidRPr="00807DD3">
        <w:rPr>
          <w:rFonts w:ascii="Arial" w:hAnsi="Arial" w:cs="Arial"/>
        </w:rPr>
        <w:t>Arreste und einstweilige Verfügungen sowie selbständige Beweisverfahren werden von dem Richter bearbeitet, der für die Hauptsache zuständig ist oder sein würde.</w:t>
      </w:r>
    </w:p>
    <w:p w:rsidR="00741908" w:rsidRPr="00807DD3" w:rsidRDefault="00741908" w:rsidP="00741908">
      <w:pPr>
        <w:ind w:left="708"/>
        <w:rPr>
          <w:rFonts w:ascii="Arial" w:hAnsi="Arial" w:cs="Arial"/>
        </w:rPr>
      </w:pPr>
    </w:p>
    <w:p w:rsidR="00741908" w:rsidRDefault="00741908" w:rsidP="00741908">
      <w:pPr>
        <w:numPr>
          <w:ilvl w:val="0"/>
          <w:numId w:val="1"/>
        </w:numPr>
        <w:tabs>
          <w:tab w:val="left" w:pos="709"/>
        </w:tabs>
        <w:ind w:left="709" w:hanging="709"/>
        <w:jc w:val="both"/>
        <w:rPr>
          <w:rFonts w:ascii="Arial" w:hAnsi="Arial" w:cs="Arial"/>
        </w:rPr>
      </w:pPr>
      <w:r w:rsidRPr="00807DD3">
        <w:rPr>
          <w:rFonts w:ascii="Arial" w:hAnsi="Arial" w:cs="Arial"/>
        </w:rPr>
        <w:t>Vollstreckungsgegenklagen werden von dem Richter bearbeitet, der für das vorangegangene Hauptsacheverfahren zuständig war.</w:t>
      </w:r>
    </w:p>
    <w:p w:rsidR="00741908" w:rsidRDefault="00741908" w:rsidP="00741908">
      <w:pPr>
        <w:pStyle w:val="Listenabsatz"/>
        <w:rPr>
          <w:rFonts w:ascii="Arial" w:hAnsi="Arial" w:cs="Arial"/>
        </w:rPr>
      </w:pPr>
    </w:p>
    <w:p w:rsidR="00041790" w:rsidRDefault="00741908" w:rsidP="000C49A7">
      <w:pPr>
        <w:numPr>
          <w:ilvl w:val="0"/>
          <w:numId w:val="1"/>
        </w:numPr>
        <w:tabs>
          <w:tab w:val="left" w:pos="709"/>
        </w:tabs>
        <w:ind w:left="709" w:hanging="709"/>
        <w:jc w:val="both"/>
        <w:rPr>
          <w:rFonts w:ascii="Arial" w:hAnsi="Arial" w:cs="Arial"/>
        </w:rPr>
      </w:pPr>
      <w:r w:rsidRPr="00041790">
        <w:rPr>
          <w:rFonts w:ascii="Arial" w:hAnsi="Arial" w:cs="Arial"/>
        </w:rPr>
        <w:lastRenderedPageBreak/>
        <w:t>Bei der Verbindung zweier Rechtsstreitigkeiten, für die die Zuständigkeit zweier Richter gegeben ist (z. B. Verbindung zweier Schadensersatzprozesse als Klage und Widerklage) ist der Richter zuständig, bei dem die Klage zuerst anhängig geworden ist.</w:t>
      </w:r>
    </w:p>
    <w:p w:rsidR="00741908" w:rsidRPr="00041790" w:rsidRDefault="00741908" w:rsidP="00041790">
      <w:pPr>
        <w:tabs>
          <w:tab w:val="left" w:pos="709"/>
        </w:tabs>
        <w:ind w:left="709"/>
        <w:jc w:val="both"/>
        <w:rPr>
          <w:rFonts w:ascii="Arial" w:hAnsi="Arial" w:cs="Arial"/>
        </w:rPr>
      </w:pPr>
    </w:p>
    <w:p w:rsidR="00741908" w:rsidRDefault="00741908" w:rsidP="003A74F4">
      <w:pPr>
        <w:numPr>
          <w:ilvl w:val="0"/>
          <w:numId w:val="1"/>
        </w:numPr>
        <w:tabs>
          <w:tab w:val="left" w:pos="709"/>
        </w:tabs>
        <w:ind w:left="709" w:hanging="709"/>
        <w:jc w:val="both"/>
        <w:rPr>
          <w:rFonts w:ascii="Arial" w:hAnsi="Arial" w:cs="Arial"/>
        </w:rPr>
      </w:pPr>
      <w:r w:rsidRPr="00C30DB8">
        <w:rPr>
          <w:rFonts w:ascii="Arial" w:hAnsi="Arial" w:cs="Arial"/>
        </w:rPr>
        <w:t>Die vorstehenden Grundsätze gelten auch für die Zuständigkeit in Insolvenzverfahren.</w:t>
      </w:r>
    </w:p>
    <w:p w:rsidR="00C30DB8" w:rsidRDefault="00C30DB8" w:rsidP="00C30DB8">
      <w:pPr>
        <w:pStyle w:val="Listenabsatz"/>
        <w:rPr>
          <w:rFonts w:ascii="Arial" w:hAnsi="Arial" w:cs="Arial"/>
        </w:rPr>
      </w:pPr>
    </w:p>
    <w:p w:rsidR="00741908" w:rsidRPr="00C30DB8" w:rsidRDefault="00FD2B5A" w:rsidP="00376171">
      <w:pPr>
        <w:numPr>
          <w:ilvl w:val="0"/>
          <w:numId w:val="1"/>
        </w:numPr>
        <w:tabs>
          <w:tab w:val="left" w:pos="709"/>
        </w:tabs>
        <w:ind w:left="709" w:hanging="709"/>
        <w:jc w:val="both"/>
        <w:rPr>
          <w:rFonts w:ascii="Arial" w:hAnsi="Arial" w:cs="Arial"/>
        </w:rPr>
      </w:pPr>
      <w:r w:rsidRPr="00C30DB8">
        <w:rPr>
          <w:rFonts w:ascii="Arial" w:hAnsi="Arial" w:cs="Arial"/>
        </w:rPr>
        <w:t xml:space="preserve">In Familiensachen richtet sich die Zuständigkeit </w:t>
      </w:r>
      <w:r w:rsidR="003D6930">
        <w:rPr>
          <w:rFonts w:ascii="Arial" w:hAnsi="Arial" w:cs="Arial"/>
        </w:rPr>
        <w:t xml:space="preserve">ab dem 12.3.2023 </w:t>
      </w:r>
      <w:r w:rsidR="00C30DB8">
        <w:rPr>
          <w:rFonts w:ascii="Arial" w:hAnsi="Arial" w:cs="Arial"/>
        </w:rPr>
        <w:t xml:space="preserve">nach </w:t>
      </w:r>
      <w:r w:rsidRPr="00C30DB8">
        <w:rPr>
          <w:rFonts w:ascii="Arial" w:hAnsi="Arial" w:cs="Arial"/>
        </w:rPr>
        <w:t xml:space="preserve">Endziffern. Abweichend von der Geschäftsverteilung nach Endziffern bleibt ein Dezernent </w:t>
      </w:r>
      <w:r w:rsidRPr="00FD2B5A">
        <w:rPr>
          <w:rFonts w:ascii="Arial" w:hAnsi="Arial" w:cs="Arial"/>
        </w:rPr>
        <w:t>zuständig, wenn bereits ein weiteres Familienverfahren, das denselben Personenkreis betrifft (beteiligte Ehegatten, Eltern, deren minderjährige Kinder sowie zum Umgang berechtigte Personen oder Ve</w:t>
      </w:r>
      <w:r w:rsidR="00820A6C">
        <w:rPr>
          <w:rFonts w:ascii="Arial" w:hAnsi="Arial" w:cs="Arial"/>
        </w:rPr>
        <w:t>rfahren nach §§ 1666, 1666a BGB</w:t>
      </w:r>
      <w:r w:rsidRPr="00FD2B5A">
        <w:rPr>
          <w:rFonts w:ascii="Arial" w:hAnsi="Arial" w:cs="Arial"/>
        </w:rPr>
        <w:t xml:space="preserve">) bei ihm anhängig ist oder in den letzten 2 Jahren bei ihm anhängig gewesen ist. </w:t>
      </w:r>
    </w:p>
    <w:p w:rsidR="00A60B2B" w:rsidRPr="00807DD3" w:rsidRDefault="00A60B2B" w:rsidP="00A60B2B">
      <w:pPr>
        <w:tabs>
          <w:tab w:val="left" w:pos="709"/>
        </w:tabs>
        <w:ind w:left="709" w:hanging="709"/>
        <w:jc w:val="both"/>
        <w:rPr>
          <w:rFonts w:ascii="Arial" w:hAnsi="Arial" w:cs="Arial"/>
        </w:rPr>
      </w:pPr>
    </w:p>
    <w:p w:rsidR="00FC2B22" w:rsidRPr="003D6930" w:rsidRDefault="00B5285C" w:rsidP="003F568A">
      <w:pPr>
        <w:numPr>
          <w:ilvl w:val="0"/>
          <w:numId w:val="1"/>
        </w:numPr>
        <w:tabs>
          <w:tab w:val="left" w:pos="709"/>
        </w:tabs>
        <w:ind w:left="709" w:hanging="709"/>
        <w:jc w:val="both"/>
        <w:rPr>
          <w:rFonts w:ascii="Arial" w:hAnsi="Arial" w:cs="Arial"/>
        </w:rPr>
      </w:pPr>
      <w:r w:rsidRPr="003D6930">
        <w:rPr>
          <w:rFonts w:ascii="Arial" w:hAnsi="Arial" w:cs="Arial"/>
        </w:rPr>
        <w:t>Die Zuständigkeit in Einzelrichterstrafsachen richtet sich ab dem 01.11.2021 nach Endziffern</w:t>
      </w:r>
      <w:r w:rsidR="008A29A2" w:rsidRPr="003D6930">
        <w:rPr>
          <w:rFonts w:ascii="Arial" w:hAnsi="Arial" w:cs="Arial"/>
        </w:rPr>
        <w:t xml:space="preserve">. </w:t>
      </w:r>
      <w:r w:rsidR="009D5DD4" w:rsidRPr="003D6930">
        <w:rPr>
          <w:rFonts w:ascii="Arial" w:hAnsi="Arial" w:cs="Arial"/>
        </w:rPr>
        <w:t>Abweichend davon ist ein Dezernent zuständig für Angeschuldigte,</w:t>
      </w:r>
    </w:p>
    <w:p w:rsidR="00FC2B22" w:rsidRPr="00FC2B22" w:rsidRDefault="00FC2B22" w:rsidP="00FC2B22">
      <w:pPr>
        <w:pStyle w:val="Listenabsatz"/>
        <w:numPr>
          <w:ilvl w:val="0"/>
          <w:numId w:val="3"/>
        </w:numPr>
        <w:tabs>
          <w:tab w:val="left" w:pos="709"/>
        </w:tabs>
        <w:jc w:val="both"/>
        <w:rPr>
          <w:rFonts w:ascii="Arial" w:hAnsi="Arial" w:cs="Arial"/>
        </w:rPr>
      </w:pPr>
      <w:r>
        <w:rPr>
          <w:rFonts w:ascii="Arial" w:hAnsi="Arial" w:cs="Arial"/>
        </w:rPr>
        <w:t>g</w:t>
      </w:r>
      <w:r w:rsidRPr="00FC2B22">
        <w:rPr>
          <w:rFonts w:ascii="Arial" w:hAnsi="Arial" w:cs="Arial"/>
        </w:rPr>
        <w:t>egen die</w:t>
      </w:r>
      <w:r w:rsidR="009D5DD4" w:rsidRPr="00FC2B22">
        <w:rPr>
          <w:rFonts w:ascii="Arial" w:hAnsi="Arial" w:cs="Arial"/>
        </w:rPr>
        <w:t xml:space="preserve"> </w:t>
      </w:r>
      <w:r w:rsidRPr="00FC2B22">
        <w:rPr>
          <w:rFonts w:ascii="Arial" w:hAnsi="Arial" w:cs="Arial"/>
        </w:rPr>
        <w:t>ein weiteres Strafverfahren bei ihm anhängig ist;</w:t>
      </w:r>
    </w:p>
    <w:p w:rsidR="00FC2B22" w:rsidRPr="00FC2B22" w:rsidRDefault="00FC2B22" w:rsidP="00FC2B22">
      <w:pPr>
        <w:pStyle w:val="Listenabsatz"/>
        <w:numPr>
          <w:ilvl w:val="0"/>
          <w:numId w:val="3"/>
        </w:numPr>
        <w:tabs>
          <w:tab w:val="left" w:pos="709"/>
        </w:tabs>
        <w:jc w:val="both"/>
        <w:rPr>
          <w:rFonts w:ascii="Arial" w:hAnsi="Arial" w:cs="Arial"/>
        </w:rPr>
      </w:pPr>
      <w:r w:rsidRPr="00FC2B22">
        <w:rPr>
          <w:rFonts w:ascii="Arial" w:hAnsi="Arial" w:cs="Arial"/>
        </w:rPr>
        <w:t>gegen die innerhalb der letzten beiden Jahren ein Strafverfahren bei ihm anhängig geworden war.</w:t>
      </w:r>
    </w:p>
    <w:p w:rsidR="00FC2B22" w:rsidRPr="00FC2B22" w:rsidRDefault="00FC2B22" w:rsidP="00FC2B22">
      <w:pPr>
        <w:tabs>
          <w:tab w:val="left" w:pos="709"/>
        </w:tabs>
        <w:ind w:left="709"/>
        <w:jc w:val="both"/>
        <w:rPr>
          <w:rFonts w:ascii="Arial" w:hAnsi="Arial" w:cs="Arial"/>
        </w:rPr>
      </w:pPr>
    </w:p>
    <w:p w:rsidR="00FC2B22" w:rsidRPr="00FC2B22" w:rsidRDefault="00FC2B22" w:rsidP="00FC2B22">
      <w:pPr>
        <w:tabs>
          <w:tab w:val="left" w:pos="709"/>
        </w:tabs>
        <w:ind w:left="709"/>
        <w:jc w:val="both"/>
        <w:rPr>
          <w:rFonts w:ascii="Arial" w:hAnsi="Arial" w:cs="Arial"/>
        </w:rPr>
      </w:pPr>
      <w:r w:rsidRPr="00FC2B22">
        <w:rPr>
          <w:rFonts w:ascii="Arial" w:hAnsi="Arial" w:cs="Arial"/>
        </w:rPr>
        <w:t>Bei mehreren Angeschuldigten verbleibt es bei der Zuständigkeit nach Ziffern.</w:t>
      </w:r>
    </w:p>
    <w:p w:rsidR="00A60B2B" w:rsidRPr="00807DD3" w:rsidRDefault="00A60B2B" w:rsidP="00A60B2B">
      <w:pPr>
        <w:tabs>
          <w:tab w:val="left" w:pos="709"/>
        </w:tabs>
        <w:ind w:left="709" w:hanging="709"/>
        <w:jc w:val="both"/>
        <w:rPr>
          <w:rFonts w:ascii="Arial" w:hAnsi="Arial" w:cs="Arial"/>
        </w:rPr>
      </w:pPr>
    </w:p>
    <w:p w:rsidR="00A60B2B" w:rsidRDefault="00A60B2B" w:rsidP="00A60B2B">
      <w:pPr>
        <w:numPr>
          <w:ilvl w:val="0"/>
          <w:numId w:val="1"/>
        </w:numPr>
        <w:tabs>
          <w:tab w:val="left" w:pos="709"/>
        </w:tabs>
        <w:ind w:left="709" w:hanging="709"/>
        <w:jc w:val="both"/>
        <w:rPr>
          <w:rFonts w:ascii="Arial" w:hAnsi="Arial" w:cs="Arial"/>
        </w:rPr>
      </w:pPr>
      <w:r w:rsidRPr="00807DD3">
        <w:rPr>
          <w:rFonts w:ascii="Arial" w:hAnsi="Arial" w:cs="Arial"/>
        </w:rPr>
        <w:t>In Strafsachen umfasst die aus dem Geschäftsverteilungsplan ersichtliche Zuständigkeit jeweils auch die Strafbefehle aus dem genannten Sachgebiet.</w:t>
      </w:r>
    </w:p>
    <w:p w:rsidR="005F1A5B" w:rsidRPr="005F1A5B" w:rsidRDefault="005F1A5B" w:rsidP="005F1A5B">
      <w:pPr>
        <w:pStyle w:val="Default"/>
      </w:pPr>
      <w:r>
        <w:t xml:space="preserve">  </w:t>
      </w:r>
    </w:p>
    <w:p w:rsidR="005F1A5B" w:rsidRDefault="005F1A5B" w:rsidP="00A60B2B">
      <w:pPr>
        <w:numPr>
          <w:ilvl w:val="0"/>
          <w:numId w:val="1"/>
        </w:numPr>
        <w:tabs>
          <w:tab w:val="left" w:pos="709"/>
        </w:tabs>
        <w:ind w:left="709" w:hanging="709"/>
        <w:jc w:val="both"/>
        <w:rPr>
          <w:rFonts w:ascii="Arial" w:hAnsi="Arial" w:cs="Arial"/>
          <w:szCs w:val="24"/>
        </w:rPr>
      </w:pPr>
      <w:r w:rsidRPr="005F1A5B">
        <w:rPr>
          <w:rFonts w:ascii="Arial" w:hAnsi="Arial" w:cs="Arial"/>
          <w:szCs w:val="24"/>
        </w:rPr>
        <w:t>Wird in Strafsachen die Verbindung von mehreren bei verschiedenen Abteilungen anhängigen Sachen angeordnet, so geht die weitere Bearbeitung der verbundenen Sachen auf diejenige Abteilung über, welche die Verbindung angeordnet hat. Wird später die Trennung beschlossen, so bleiben die Verfahren bei der Abteilung, welche die Trennung ausgesprochen hat.</w:t>
      </w:r>
      <w:r>
        <w:rPr>
          <w:rFonts w:ascii="Arial" w:hAnsi="Arial" w:cs="Arial"/>
          <w:szCs w:val="24"/>
        </w:rPr>
        <w:br/>
      </w:r>
    </w:p>
    <w:p w:rsidR="005F1A5B" w:rsidRPr="00531EF4" w:rsidRDefault="005F1A5B" w:rsidP="005F1A5B">
      <w:pPr>
        <w:numPr>
          <w:ilvl w:val="0"/>
          <w:numId w:val="1"/>
        </w:numPr>
        <w:tabs>
          <w:tab w:val="left" w:pos="709"/>
        </w:tabs>
        <w:ind w:left="709" w:hanging="709"/>
        <w:jc w:val="both"/>
        <w:rPr>
          <w:rFonts w:ascii="Arial" w:hAnsi="Arial" w:cs="Arial"/>
          <w:szCs w:val="24"/>
        </w:rPr>
      </w:pPr>
      <w:r w:rsidRPr="005F1A5B">
        <w:rPr>
          <w:rFonts w:ascii="Arial" w:hAnsi="Arial" w:cs="Arial"/>
        </w:rPr>
        <w:t>In Gs- Sachen und freiheitsentziehenden Maßnahmen nach dem PolG</w:t>
      </w:r>
      <w:r w:rsidR="00BF6EDB">
        <w:rPr>
          <w:rFonts w:ascii="Arial" w:hAnsi="Arial" w:cs="Arial"/>
        </w:rPr>
        <w:t xml:space="preserve"> </w:t>
      </w:r>
      <w:r w:rsidR="002853F3">
        <w:rPr>
          <w:rFonts w:ascii="Arial" w:hAnsi="Arial" w:cs="Arial"/>
        </w:rPr>
        <w:t>sowie Abschiebehaftsachen</w:t>
      </w:r>
      <w:r w:rsidRPr="005F1A5B">
        <w:rPr>
          <w:rFonts w:ascii="Arial" w:hAnsi="Arial" w:cs="Arial"/>
        </w:rPr>
        <w:t xml:space="preserve"> endet die Zuständigkeit eines benannten Tages mit Dienstschluss und beginnt die Zuständigkeit nach Dienstschluss am Vortag bzw.</w:t>
      </w:r>
      <w:r w:rsidR="002853F3">
        <w:rPr>
          <w:rFonts w:ascii="Arial" w:hAnsi="Arial" w:cs="Arial"/>
        </w:rPr>
        <w:t xml:space="preserve"> </w:t>
      </w:r>
      <w:r w:rsidRPr="005F1A5B">
        <w:rPr>
          <w:rFonts w:ascii="Arial" w:hAnsi="Arial" w:cs="Arial"/>
        </w:rPr>
        <w:t>am</w:t>
      </w:r>
      <w:r w:rsidR="002853F3">
        <w:rPr>
          <w:rFonts w:ascii="Arial" w:hAnsi="Arial" w:cs="Arial"/>
        </w:rPr>
        <w:t xml:space="preserve"> </w:t>
      </w:r>
      <w:r w:rsidRPr="005F1A5B">
        <w:rPr>
          <w:rFonts w:ascii="Arial" w:hAnsi="Arial" w:cs="Arial"/>
        </w:rPr>
        <w:t>Montag nach Dienstschluss am Freitag.</w:t>
      </w:r>
    </w:p>
    <w:p w:rsidR="00531EF4" w:rsidRPr="005F1A5B" w:rsidRDefault="00531EF4" w:rsidP="00531EF4">
      <w:pPr>
        <w:tabs>
          <w:tab w:val="left" w:pos="709"/>
        </w:tabs>
        <w:ind w:left="709"/>
        <w:jc w:val="both"/>
        <w:rPr>
          <w:rFonts w:ascii="Arial" w:hAnsi="Arial" w:cs="Arial"/>
          <w:szCs w:val="24"/>
        </w:rPr>
      </w:pPr>
    </w:p>
    <w:p w:rsidR="005F1A5B" w:rsidRPr="00594AD5" w:rsidRDefault="005F1A5B" w:rsidP="005F1A5B">
      <w:pPr>
        <w:numPr>
          <w:ilvl w:val="0"/>
          <w:numId w:val="1"/>
        </w:numPr>
        <w:tabs>
          <w:tab w:val="left" w:pos="709"/>
        </w:tabs>
        <w:ind w:left="709" w:hanging="709"/>
        <w:jc w:val="both"/>
        <w:rPr>
          <w:rFonts w:ascii="Arial" w:hAnsi="Arial" w:cs="Arial"/>
          <w:szCs w:val="24"/>
        </w:rPr>
      </w:pPr>
      <w:r w:rsidRPr="005F1A5B">
        <w:rPr>
          <w:rFonts w:ascii="Arial" w:hAnsi="Arial" w:cs="Arial"/>
          <w:szCs w:val="24"/>
        </w:rPr>
        <w:t>In</w:t>
      </w:r>
      <w:r w:rsidRPr="005F1A5B">
        <w:rPr>
          <w:rFonts w:ascii="Arial" w:hAnsi="Arial" w:cs="Arial"/>
        </w:rPr>
        <w:t xml:space="preserve"> Betreuungssachen, in denen der ständige Aufenthalt de</w:t>
      </w:r>
      <w:r w:rsidR="00820A6C">
        <w:rPr>
          <w:rFonts w:ascii="Arial" w:hAnsi="Arial" w:cs="Arial"/>
        </w:rPr>
        <w:t>s</w:t>
      </w:r>
      <w:r w:rsidRPr="005F1A5B">
        <w:rPr>
          <w:rFonts w:ascii="Arial" w:hAnsi="Arial" w:cs="Arial"/>
        </w:rPr>
        <w:t xml:space="preserve"> Betreuten nicht mehr im hiesigen Bezirk liegt, ist auf den letzten ständigen Aufenthalt im hiesigen Bezirk abzustellen</w:t>
      </w:r>
      <w:r>
        <w:rPr>
          <w:rFonts w:ascii="Arial" w:hAnsi="Arial" w:cs="Arial"/>
        </w:rPr>
        <w:t>.</w:t>
      </w:r>
    </w:p>
    <w:p w:rsidR="00594AD5" w:rsidRPr="00594AD5" w:rsidRDefault="00594AD5" w:rsidP="00594AD5">
      <w:pPr>
        <w:tabs>
          <w:tab w:val="left" w:pos="709"/>
        </w:tabs>
        <w:ind w:left="567"/>
        <w:jc w:val="both"/>
        <w:rPr>
          <w:rFonts w:ascii="Arial" w:hAnsi="Arial" w:cs="Arial"/>
        </w:rPr>
      </w:pPr>
      <w:r>
        <w:rPr>
          <w:rFonts w:ascii="Arial" w:hAnsi="Arial" w:cs="Arial"/>
        </w:rPr>
        <w:t xml:space="preserve"> </w:t>
      </w:r>
    </w:p>
    <w:p w:rsidR="00594AD5" w:rsidRPr="005F1A5B" w:rsidRDefault="00594AD5" w:rsidP="005F1A5B">
      <w:pPr>
        <w:numPr>
          <w:ilvl w:val="0"/>
          <w:numId w:val="1"/>
        </w:numPr>
        <w:tabs>
          <w:tab w:val="left" w:pos="709"/>
        </w:tabs>
        <w:ind w:left="709" w:hanging="709"/>
        <w:jc w:val="both"/>
        <w:rPr>
          <w:rFonts w:ascii="Arial" w:hAnsi="Arial" w:cs="Arial"/>
          <w:szCs w:val="24"/>
        </w:rPr>
      </w:pPr>
      <w:r w:rsidRPr="00594AD5">
        <w:rPr>
          <w:rFonts w:ascii="Arial" w:hAnsi="Arial" w:cs="Arial"/>
        </w:rPr>
        <w:t>Der Tageseildienst in Betreuungs- und PsychKG-Verfahren nimmt alle PsychKG- Verfahren sowie unaufschiebbaren Handlungen in Betreuungssachen (z.B. Fixierungen, Unterbringungen, Genehmigung von Zwangsmaßnahmen) wahr, bei denen sich der Betroffene in einem Krankenhaus befindet. Die Zuständigkeit des ordentlichen Dezernenten bleibt davon unberührt.</w:t>
      </w:r>
    </w:p>
    <w:p w:rsidR="001A455A" w:rsidRDefault="001A455A" w:rsidP="001A455A">
      <w:pPr>
        <w:tabs>
          <w:tab w:val="left" w:pos="709"/>
        </w:tabs>
        <w:ind w:left="709"/>
        <w:jc w:val="both"/>
        <w:rPr>
          <w:rFonts w:ascii="Arial" w:hAnsi="Arial" w:cs="Arial"/>
        </w:rPr>
      </w:pPr>
    </w:p>
    <w:p w:rsidR="00A60B2B" w:rsidRPr="00807DD3" w:rsidRDefault="00A60B2B" w:rsidP="00A60B2B">
      <w:pPr>
        <w:spacing w:line="360" w:lineRule="auto"/>
        <w:jc w:val="both"/>
        <w:rPr>
          <w:rFonts w:ascii="Arial" w:hAnsi="Arial" w:cs="Arial"/>
          <w:sz w:val="32"/>
          <w:szCs w:val="28"/>
        </w:rPr>
      </w:pPr>
    </w:p>
    <w:p w:rsidR="00A60B2B" w:rsidRPr="00807DD3" w:rsidRDefault="004653C1" w:rsidP="00A60B2B">
      <w:pPr>
        <w:jc w:val="both"/>
        <w:rPr>
          <w:rFonts w:ascii="Arial" w:hAnsi="Arial" w:cs="Arial"/>
          <w:b/>
          <w:szCs w:val="24"/>
        </w:rPr>
      </w:pPr>
      <w:r>
        <w:rPr>
          <w:rFonts w:ascii="Arial" w:hAnsi="Arial" w:cs="Arial"/>
          <w:b/>
          <w:szCs w:val="24"/>
        </w:rPr>
        <w:t>E</w:t>
      </w:r>
      <w:r w:rsidR="00A60B2B" w:rsidRPr="00807DD3">
        <w:rPr>
          <w:rFonts w:ascii="Arial" w:hAnsi="Arial" w:cs="Arial"/>
          <w:b/>
          <w:szCs w:val="24"/>
        </w:rPr>
        <w:t>. Bereitschaftsdienst</w:t>
      </w:r>
    </w:p>
    <w:p w:rsidR="00A60B2B" w:rsidRPr="00807DD3" w:rsidRDefault="00A60B2B" w:rsidP="00A60B2B">
      <w:pPr>
        <w:jc w:val="center"/>
        <w:rPr>
          <w:rFonts w:ascii="Arial" w:hAnsi="Arial" w:cs="Arial"/>
          <w:szCs w:val="24"/>
        </w:rPr>
      </w:pPr>
    </w:p>
    <w:p w:rsidR="00A60B2B" w:rsidRPr="00807DD3" w:rsidRDefault="00A60B2B" w:rsidP="00A60B2B">
      <w:pPr>
        <w:jc w:val="center"/>
        <w:rPr>
          <w:rFonts w:ascii="Arial" w:hAnsi="Arial" w:cs="Arial"/>
          <w:szCs w:val="24"/>
        </w:rPr>
      </w:pPr>
    </w:p>
    <w:p w:rsidR="00A60B2B" w:rsidRDefault="00A60B2B" w:rsidP="00A60B2B">
      <w:pPr>
        <w:rPr>
          <w:rFonts w:ascii="Arial" w:hAnsi="Arial" w:cs="Arial"/>
        </w:rPr>
      </w:pPr>
      <w:r w:rsidRPr="00807DD3">
        <w:rPr>
          <w:rFonts w:ascii="Arial" w:hAnsi="Arial" w:cs="Arial"/>
        </w:rPr>
        <w:t xml:space="preserve">Der Bereitschaftsdienst </w:t>
      </w:r>
      <w:r w:rsidR="00FB6575">
        <w:rPr>
          <w:rFonts w:ascii="Arial" w:hAnsi="Arial" w:cs="Arial"/>
        </w:rPr>
        <w:t>wird</w:t>
      </w:r>
      <w:r w:rsidRPr="00807DD3">
        <w:rPr>
          <w:rFonts w:ascii="Arial" w:hAnsi="Arial" w:cs="Arial"/>
        </w:rPr>
        <w:t xml:space="preserve"> durch einen gesonderten Beschluss geregelt.</w:t>
      </w:r>
    </w:p>
    <w:p w:rsidR="00725BF4" w:rsidRDefault="00725BF4" w:rsidP="00A60B2B">
      <w:pPr>
        <w:rPr>
          <w:rFonts w:ascii="Arial" w:hAnsi="Arial" w:cs="Arial"/>
        </w:rPr>
      </w:pPr>
    </w:p>
    <w:p w:rsidR="00725BF4" w:rsidRDefault="00725BF4" w:rsidP="00A60B2B">
      <w:pPr>
        <w:rPr>
          <w:rFonts w:ascii="Arial" w:hAnsi="Arial" w:cs="Arial"/>
        </w:rPr>
      </w:pPr>
    </w:p>
    <w:p w:rsidR="00725BF4" w:rsidRDefault="00706949" w:rsidP="00A60B2B">
      <w:pPr>
        <w:rPr>
          <w:rFonts w:ascii="Arial" w:hAnsi="Arial" w:cs="Arial"/>
          <w:b/>
        </w:rPr>
      </w:pPr>
      <w:r>
        <w:rPr>
          <w:rFonts w:ascii="Arial" w:hAnsi="Arial" w:cs="Arial"/>
          <w:b/>
        </w:rPr>
        <w:t>F. Krisen-Bereitschaftsdienst</w:t>
      </w:r>
    </w:p>
    <w:p w:rsidR="00706949" w:rsidRDefault="00706949" w:rsidP="00A60B2B">
      <w:pPr>
        <w:rPr>
          <w:rFonts w:ascii="Arial" w:hAnsi="Arial" w:cs="Arial"/>
        </w:rPr>
      </w:pPr>
      <w:r>
        <w:rPr>
          <w:rFonts w:ascii="Arial" w:hAnsi="Arial" w:cs="Arial"/>
        </w:rPr>
        <w:t>Für den Fall eines Krisenfalles sind zuständig:</w:t>
      </w:r>
    </w:p>
    <w:p w:rsidR="00706949" w:rsidRDefault="00706949" w:rsidP="00A60B2B">
      <w:pPr>
        <w:rPr>
          <w:rFonts w:ascii="Arial" w:hAnsi="Arial" w:cs="Arial"/>
        </w:rPr>
      </w:pPr>
      <w:r>
        <w:rPr>
          <w:rFonts w:ascii="Arial" w:hAnsi="Arial" w:cs="Arial"/>
        </w:rPr>
        <w:t>Dienstags:</w:t>
      </w:r>
      <w:r>
        <w:rPr>
          <w:rFonts w:ascii="Arial" w:hAnsi="Arial" w:cs="Arial"/>
        </w:rPr>
        <w:tab/>
        <w:t>Merz</w:t>
      </w:r>
    </w:p>
    <w:p w:rsidR="00706949" w:rsidRDefault="00706949" w:rsidP="00A60B2B">
      <w:pPr>
        <w:rPr>
          <w:rFonts w:ascii="Arial" w:hAnsi="Arial" w:cs="Arial"/>
        </w:rPr>
      </w:pPr>
      <w:r>
        <w:rPr>
          <w:rFonts w:ascii="Arial" w:hAnsi="Arial" w:cs="Arial"/>
        </w:rPr>
        <w:t>Freitags:       Werthmann</w:t>
      </w:r>
      <w:bookmarkStart w:id="0" w:name="_GoBack"/>
      <w:bookmarkEnd w:id="0"/>
    </w:p>
    <w:p w:rsidR="00706949" w:rsidRPr="00706949" w:rsidRDefault="00706949" w:rsidP="00A60B2B">
      <w:pPr>
        <w:rPr>
          <w:rFonts w:ascii="Arial" w:hAnsi="Arial" w:cs="Arial"/>
        </w:rPr>
      </w:pPr>
      <w:r>
        <w:rPr>
          <w:rFonts w:ascii="Arial" w:hAnsi="Arial" w:cs="Arial"/>
        </w:rPr>
        <w:t>Sonntags:     Booke</w:t>
      </w:r>
    </w:p>
    <w:p w:rsidR="00725BF4" w:rsidRPr="00725BF4" w:rsidRDefault="00725BF4" w:rsidP="00A60B2B">
      <w:pPr>
        <w:rPr>
          <w:rFonts w:ascii="Arial" w:hAnsi="Arial" w:cs="Arial"/>
          <w:b/>
        </w:rPr>
      </w:pPr>
    </w:p>
    <w:p w:rsidR="00A60B2B" w:rsidRPr="00807DD3" w:rsidRDefault="00A60B2B" w:rsidP="00A60B2B">
      <w:pPr>
        <w:rPr>
          <w:rFonts w:ascii="Arial" w:hAnsi="Arial" w:cs="Arial"/>
        </w:rPr>
      </w:pPr>
    </w:p>
    <w:p w:rsidR="00063217" w:rsidRDefault="00063217" w:rsidP="00A60B2B">
      <w:pPr>
        <w:rPr>
          <w:rFonts w:ascii="Arial" w:hAnsi="Arial" w:cs="Arial"/>
        </w:rPr>
      </w:pPr>
    </w:p>
    <w:p w:rsidR="002853F3" w:rsidRDefault="002853F3" w:rsidP="00A60B2B">
      <w:pPr>
        <w:rPr>
          <w:rFonts w:ascii="Arial" w:hAnsi="Arial" w:cs="Arial"/>
        </w:rPr>
      </w:pPr>
    </w:p>
    <w:p w:rsidR="00A60B2B" w:rsidRPr="00807DD3" w:rsidRDefault="000C49A7" w:rsidP="00A60B2B">
      <w:pPr>
        <w:rPr>
          <w:rFonts w:ascii="Arial" w:hAnsi="Arial" w:cs="Arial"/>
        </w:rPr>
      </w:pPr>
      <w:r>
        <w:rPr>
          <w:rFonts w:ascii="Arial" w:hAnsi="Arial" w:cs="Arial"/>
        </w:rPr>
        <w:t>Arnsberg</w:t>
      </w:r>
      <w:r w:rsidR="00496D0D">
        <w:rPr>
          <w:rFonts w:ascii="Arial" w:hAnsi="Arial" w:cs="Arial"/>
        </w:rPr>
        <w:t xml:space="preserve">, den </w:t>
      </w:r>
      <w:r w:rsidR="005F49C6">
        <w:rPr>
          <w:rFonts w:ascii="Arial" w:hAnsi="Arial" w:cs="Arial"/>
        </w:rPr>
        <w:t>12</w:t>
      </w:r>
      <w:r w:rsidR="00737F1D">
        <w:rPr>
          <w:rFonts w:ascii="Arial" w:hAnsi="Arial" w:cs="Arial"/>
        </w:rPr>
        <w:t>.12.202</w:t>
      </w:r>
      <w:r w:rsidR="005F49C6">
        <w:rPr>
          <w:rFonts w:ascii="Arial" w:hAnsi="Arial" w:cs="Arial"/>
        </w:rPr>
        <w:t>3</w:t>
      </w:r>
    </w:p>
    <w:p w:rsidR="00A60B2B" w:rsidRPr="00807DD3" w:rsidRDefault="00A60B2B" w:rsidP="00A60B2B">
      <w:pPr>
        <w:rPr>
          <w:rFonts w:ascii="Arial" w:hAnsi="Arial" w:cs="Arial"/>
        </w:rPr>
      </w:pPr>
      <w:r w:rsidRPr="00807DD3">
        <w:rPr>
          <w:rFonts w:ascii="Arial" w:hAnsi="Arial" w:cs="Arial"/>
        </w:rPr>
        <w:t>Das Präsidium des Amtsgerichts</w:t>
      </w:r>
    </w:p>
    <w:p w:rsidR="00A60B2B" w:rsidRPr="00807DD3" w:rsidRDefault="00A60B2B" w:rsidP="00A60B2B">
      <w:pPr>
        <w:rPr>
          <w:rFonts w:ascii="Arial" w:hAnsi="Arial" w:cs="Arial"/>
        </w:rPr>
      </w:pPr>
    </w:p>
    <w:p w:rsidR="00A60B2B" w:rsidRPr="00807DD3" w:rsidRDefault="00A60B2B" w:rsidP="00A60B2B">
      <w:pPr>
        <w:rPr>
          <w:rFonts w:ascii="Arial" w:hAnsi="Arial" w:cs="Arial"/>
        </w:rPr>
      </w:pPr>
    </w:p>
    <w:p w:rsidR="00A60B2B" w:rsidRPr="00807DD3" w:rsidRDefault="00A60B2B" w:rsidP="00A60B2B">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747"/>
        <w:gridCol w:w="4747"/>
      </w:tblGrid>
      <w:tr w:rsidR="00A60B2B" w:rsidRPr="00807DD3" w:rsidTr="00B5285C">
        <w:tc>
          <w:tcPr>
            <w:tcW w:w="4747" w:type="dxa"/>
          </w:tcPr>
          <w:p w:rsidR="00A60B2B" w:rsidRPr="00807DD3" w:rsidRDefault="00A60B2B" w:rsidP="00B5285C">
            <w:pPr>
              <w:jc w:val="center"/>
              <w:rPr>
                <w:rFonts w:ascii="Arial" w:hAnsi="Arial" w:cs="Arial"/>
              </w:rPr>
            </w:pPr>
            <w:r w:rsidRPr="00807DD3">
              <w:rPr>
                <w:rFonts w:ascii="Arial" w:hAnsi="Arial" w:cs="Arial"/>
              </w:rPr>
              <w:t>gez. (Merz)</w:t>
            </w:r>
          </w:p>
          <w:p w:rsidR="00A60B2B" w:rsidRPr="00807DD3" w:rsidRDefault="00A60B2B" w:rsidP="00B5285C">
            <w:pPr>
              <w:jc w:val="center"/>
              <w:rPr>
                <w:rFonts w:ascii="Arial" w:hAnsi="Arial" w:cs="Arial"/>
              </w:rPr>
            </w:pPr>
            <w:r w:rsidRPr="00807DD3">
              <w:rPr>
                <w:rFonts w:ascii="Arial" w:hAnsi="Arial" w:cs="Arial"/>
              </w:rPr>
              <w:t xml:space="preserve">Direktorin des Amtsgerichts </w:t>
            </w:r>
          </w:p>
        </w:tc>
        <w:tc>
          <w:tcPr>
            <w:tcW w:w="4747" w:type="dxa"/>
          </w:tcPr>
          <w:p w:rsidR="00A60B2B" w:rsidRPr="00807DD3" w:rsidRDefault="00A60B2B" w:rsidP="00B5285C">
            <w:pPr>
              <w:jc w:val="center"/>
              <w:rPr>
                <w:rFonts w:ascii="Arial" w:hAnsi="Arial" w:cs="Arial"/>
              </w:rPr>
            </w:pPr>
            <w:r w:rsidRPr="00807DD3">
              <w:rPr>
                <w:rFonts w:ascii="Arial" w:hAnsi="Arial" w:cs="Arial"/>
              </w:rPr>
              <w:t>gez. (</w:t>
            </w:r>
            <w:r w:rsidR="0030170C">
              <w:rPr>
                <w:rFonts w:ascii="Arial" w:hAnsi="Arial" w:cs="Arial"/>
              </w:rPr>
              <w:t>Booke</w:t>
            </w:r>
            <w:r w:rsidR="00B04656">
              <w:rPr>
                <w:rFonts w:ascii="Arial" w:hAnsi="Arial" w:cs="Arial"/>
              </w:rPr>
              <w:t>)</w:t>
            </w:r>
          </w:p>
          <w:p w:rsidR="00A60B2B" w:rsidRPr="00807DD3" w:rsidRDefault="00A60B2B" w:rsidP="00B5285C">
            <w:pPr>
              <w:jc w:val="center"/>
              <w:rPr>
                <w:rFonts w:ascii="Arial" w:hAnsi="Arial" w:cs="Arial"/>
              </w:rPr>
            </w:pPr>
            <w:r w:rsidRPr="00807DD3">
              <w:rPr>
                <w:rFonts w:ascii="Arial" w:hAnsi="Arial" w:cs="Arial"/>
              </w:rPr>
              <w:t>Richter am Amtsgericht</w:t>
            </w:r>
          </w:p>
        </w:tc>
      </w:tr>
    </w:tbl>
    <w:p w:rsidR="00A60B2B" w:rsidRPr="00807DD3" w:rsidRDefault="00A60B2B" w:rsidP="00A60B2B">
      <w:pPr>
        <w:rPr>
          <w:rFonts w:ascii="Arial" w:hAnsi="Arial" w:cs="Arial"/>
        </w:rPr>
      </w:pPr>
    </w:p>
    <w:p w:rsidR="00A60B2B" w:rsidRPr="00807DD3" w:rsidRDefault="00A60B2B" w:rsidP="00A60B2B">
      <w:pPr>
        <w:rPr>
          <w:rFonts w:ascii="Arial" w:hAnsi="Arial" w:cs="Arial"/>
        </w:rPr>
      </w:pPr>
    </w:p>
    <w:p w:rsidR="00A60B2B" w:rsidRPr="00807DD3" w:rsidRDefault="00A60B2B" w:rsidP="00A60B2B">
      <w:pPr>
        <w:rPr>
          <w:rFonts w:ascii="Arial" w:hAnsi="Arial" w:cs="Arial"/>
        </w:rPr>
      </w:pPr>
    </w:p>
    <w:p w:rsidR="00A60B2B" w:rsidRPr="00807DD3" w:rsidRDefault="00A60B2B" w:rsidP="00A60B2B">
      <w:pPr>
        <w:rPr>
          <w:rFonts w:ascii="Arial" w:hAnsi="Arial" w:cs="Arial"/>
        </w:rPr>
      </w:pPr>
    </w:p>
    <w:tbl>
      <w:tblPr>
        <w:tblW w:w="9492" w:type="dxa"/>
        <w:tblLayout w:type="fixed"/>
        <w:tblCellMar>
          <w:left w:w="70" w:type="dxa"/>
          <w:right w:w="70" w:type="dxa"/>
        </w:tblCellMar>
        <w:tblLook w:val="0000" w:firstRow="0" w:lastRow="0" w:firstColumn="0" w:lastColumn="0" w:noHBand="0" w:noVBand="0"/>
      </w:tblPr>
      <w:tblGrid>
        <w:gridCol w:w="3164"/>
        <w:gridCol w:w="3164"/>
        <w:gridCol w:w="3164"/>
      </w:tblGrid>
      <w:tr w:rsidR="00A60B2B" w:rsidRPr="00AE4A64" w:rsidTr="00B5285C">
        <w:tc>
          <w:tcPr>
            <w:tcW w:w="3164" w:type="dxa"/>
          </w:tcPr>
          <w:p w:rsidR="00A60B2B" w:rsidRPr="00807DD3" w:rsidRDefault="00A60B2B" w:rsidP="00B5285C">
            <w:pPr>
              <w:jc w:val="center"/>
              <w:rPr>
                <w:rFonts w:ascii="Arial" w:hAnsi="Arial" w:cs="Arial"/>
              </w:rPr>
            </w:pPr>
            <w:r w:rsidRPr="00807DD3">
              <w:rPr>
                <w:rFonts w:ascii="Arial" w:hAnsi="Arial" w:cs="Arial"/>
              </w:rPr>
              <w:t xml:space="preserve"> (Bannert)</w:t>
            </w:r>
          </w:p>
          <w:p w:rsidR="00A60B2B" w:rsidRDefault="00A60B2B" w:rsidP="00B5285C">
            <w:pPr>
              <w:jc w:val="center"/>
              <w:rPr>
                <w:rFonts w:ascii="Arial" w:hAnsi="Arial" w:cs="Arial"/>
              </w:rPr>
            </w:pPr>
            <w:r w:rsidRPr="00807DD3">
              <w:rPr>
                <w:rFonts w:ascii="Arial" w:hAnsi="Arial" w:cs="Arial"/>
              </w:rPr>
              <w:t>Richterin am Amtsgericht</w:t>
            </w:r>
          </w:p>
          <w:p w:rsidR="00737F1D" w:rsidRPr="00807DD3" w:rsidRDefault="00737F1D" w:rsidP="00B5285C">
            <w:pPr>
              <w:jc w:val="center"/>
              <w:rPr>
                <w:rFonts w:ascii="Arial" w:hAnsi="Arial" w:cs="Arial"/>
              </w:rPr>
            </w:pPr>
          </w:p>
        </w:tc>
        <w:tc>
          <w:tcPr>
            <w:tcW w:w="3164" w:type="dxa"/>
          </w:tcPr>
          <w:p w:rsidR="00A60B2B" w:rsidRPr="00807DD3" w:rsidRDefault="00A60B2B" w:rsidP="00B5285C">
            <w:pPr>
              <w:jc w:val="center"/>
              <w:rPr>
                <w:rFonts w:ascii="Arial" w:hAnsi="Arial" w:cs="Arial"/>
              </w:rPr>
            </w:pPr>
            <w:r w:rsidRPr="00807DD3">
              <w:rPr>
                <w:rFonts w:ascii="Arial" w:hAnsi="Arial" w:cs="Arial"/>
              </w:rPr>
              <w:t>gez. (Kruse)</w:t>
            </w:r>
          </w:p>
          <w:p w:rsidR="00A60B2B" w:rsidRPr="00807DD3" w:rsidRDefault="00A60B2B" w:rsidP="00B5285C">
            <w:pPr>
              <w:rPr>
                <w:rFonts w:ascii="Arial" w:hAnsi="Arial" w:cs="Arial"/>
                <w:szCs w:val="24"/>
              </w:rPr>
            </w:pPr>
            <w:r w:rsidRPr="00807DD3">
              <w:rPr>
                <w:rFonts w:ascii="Arial" w:hAnsi="Arial" w:cs="Arial"/>
              </w:rPr>
              <w:t>Richter am Amtsgericht</w:t>
            </w:r>
          </w:p>
          <w:p w:rsidR="00A60B2B" w:rsidRPr="00807DD3" w:rsidRDefault="00A60B2B" w:rsidP="00B5285C">
            <w:pPr>
              <w:jc w:val="center"/>
              <w:rPr>
                <w:rFonts w:ascii="Arial" w:hAnsi="Arial" w:cs="Arial"/>
              </w:rPr>
            </w:pPr>
          </w:p>
        </w:tc>
        <w:tc>
          <w:tcPr>
            <w:tcW w:w="3164" w:type="dxa"/>
          </w:tcPr>
          <w:p w:rsidR="00A60B2B" w:rsidRPr="00807DD3" w:rsidRDefault="00A60B2B" w:rsidP="00B5285C">
            <w:pPr>
              <w:jc w:val="center"/>
              <w:rPr>
                <w:rFonts w:ascii="Arial" w:hAnsi="Arial" w:cs="Arial"/>
              </w:rPr>
            </w:pPr>
            <w:r w:rsidRPr="00807DD3">
              <w:rPr>
                <w:rFonts w:ascii="Arial" w:hAnsi="Arial" w:cs="Arial"/>
              </w:rPr>
              <w:t>gez. (Werthmann)</w:t>
            </w:r>
          </w:p>
          <w:p w:rsidR="00A60B2B" w:rsidRPr="00AE4A64" w:rsidRDefault="00A60B2B" w:rsidP="00B5285C">
            <w:pPr>
              <w:jc w:val="center"/>
              <w:rPr>
                <w:rFonts w:ascii="Arial" w:hAnsi="Arial" w:cs="Arial"/>
              </w:rPr>
            </w:pPr>
            <w:r w:rsidRPr="00807DD3">
              <w:rPr>
                <w:rFonts w:ascii="Arial" w:hAnsi="Arial" w:cs="Arial"/>
              </w:rPr>
              <w:t>Richter am Amtsgericht</w:t>
            </w:r>
          </w:p>
        </w:tc>
      </w:tr>
    </w:tbl>
    <w:p w:rsidR="00A60B2B" w:rsidRPr="00B9577E" w:rsidRDefault="00A60B2B" w:rsidP="00A60B2B">
      <w:pPr>
        <w:rPr>
          <w:rFonts w:ascii="Arial" w:hAnsi="Arial" w:cs="Arial"/>
          <w:szCs w:val="24"/>
        </w:rPr>
      </w:pPr>
    </w:p>
    <w:p w:rsidR="00A60B2B" w:rsidRDefault="00A60B2B" w:rsidP="00A60B2B"/>
    <w:p w:rsidR="00A60B2B" w:rsidRPr="00DE3C82" w:rsidRDefault="00A60B2B" w:rsidP="00A60B2B">
      <w:pPr>
        <w:rPr>
          <w:rFonts w:ascii="Arial" w:hAnsi="Arial" w:cs="Arial"/>
        </w:rPr>
      </w:pPr>
    </w:p>
    <w:p w:rsidR="00A60B2B" w:rsidRPr="008429AC" w:rsidRDefault="00A60B2B" w:rsidP="00A60B2B">
      <w:pPr>
        <w:spacing w:line="320" w:lineRule="atLeast"/>
      </w:pPr>
    </w:p>
    <w:p w:rsidR="00C27220" w:rsidRPr="00321EFF" w:rsidRDefault="00C27220" w:rsidP="00321EFF">
      <w:pPr>
        <w:spacing w:line="320" w:lineRule="atLeast"/>
      </w:pPr>
    </w:p>
    <w:sectPr w:rsidR="00C27220" w:rsidRPr="00321EFF" w:rsidSect="00B5285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00" w:rsidRDefault="00730B00" w:rsidP="00A60B2B">
      <w:r>
        <w:separator/>
      </w:r>
    </w:p>
  </w:endnote>
  <w:endnote w:type="continuationSeparator" w:id="0">
    <w:p w:rsidR="00730B00" w:rsidRDefault="00730B00" w:rsidP="00A6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30" w:rsidRDefault="001D6230">
    <w:pPr>
      <w:pStyle w:val="Fuzeile"/>
      <w:jc w:val="right"/>
    </w:pPr>
    <w:r>
      <w:fldChar w:fldCharType="begin"/>
    </w:r>
    <w:r>
      <w:instrText xml:space="preserve"> PAGE   \* MERGEFORMAT </w:instrText>
    </w:r>
    <w:r>
      <w:fldChar w:fldCharType="separate"/>
    </w:r>
    <w:r w:rsidR="002836E1">
      <w:rPr>
        <w:noProof/>
      </w:rPr>
      <w:t>9</w:t>
    </w:r>
    <w:r>
      <w:fldChar w:fldCharType="end"/>
    </w:r>
  </w:p>
  <w:p w:rsidR="001D6230" w:rsidRDefault="001D6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00" w:rsidRDefault="00730B00" w:rsidP="00A60B2B">
      <w:r>
        <w:separator/>
      </w:r>
    </w:p>
  </w:footnote>
  <w:footnote w:type="continuationSeparator" w:id="0">
    <w:p w:rsidR="00730B00" w:rsidRDefault="00730B00" w:rsidP="00A6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30" w:rsidRDefault="001D6230">
    <w:pPr>
      <w:pStyle w:val="Kopfzeile"/>
    </w:pPr>
    <w:r>
      <w:t>3204 E a – 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3FD"/>
    <w:multiLevelType w:val="hybridMultilevel"/>
    <w:tmpl w:val="568CCB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6C25F8"/>
    <w:multiLevelType w:val="hybridMultilevel"/>
    <w:tmpl w:val="852ED8C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391C23BB"/>
    <w:multiLevelType w:val="hybridMultilevel"/>
    <w:tmpl w:val="CD2CB008"/>
    <w:lvl w:ilvl="0" w:tplc="46F8E5E8">
      <w:start w:val="17"/>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325500"/>
    <w:multiLevelType w:val="hybridMultilevel"/>
    <w:tmpl w:val="42A0540E"/>
    <w:lvl w:ilvl="0" w:tplc="E6FE5E48">
      <w:start w:val="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5C9517DD"/>
    <w:multiLevelType w:val="singleLevel"/>
    <w:tmpl w:val="6C6E547C"/>
    <w:lvl w:ilvl="0">
      <w:start w:val="1"/>
      <w:numFmt w:val="decimal"/>
      <w:lvlText w:val="%1."/>
      <w:legacy w:legacy="1" w:legacySpace="0" w:legacyIndent="283"/>
      <w:lvlJc w:val="left"/>
      <w:pPr>
        <w:ind w:left="993" w:hanging="283"/>
      </w:pPr>
    </w:lvl>
  </w:abstractNum>
  <w:abstractNum w:abstractNumId="5" w15:restartNumberingAfterBreak="0">
    <w:nsid w:val="65D4371A"/>
    <w:multiLevelType w:val="hybridMultilevel"/>
    <w:tmpl w:val="D2B28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D702E0C"/>
    <w:multiLevelType w:val="hybridMultilevel"/>
    <w:tmpl w:val="A07EA79E"/>
    <w:lvl w:ilvl="0" w:tplc="01601248">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2B"/>
    <w:rsid w:val="0000405F"/>
    <w:rsid w:val="00005A17"/>
    <w:rsid w:val="000127CB"/>
    <w:rsid w:val="00027CA6"/>
    <w:rsid w:val="00041790"/>
    <w:rsid w:val="000461AD"/>
    <w:rsid w:val="00051446"/>
    <w:rsid w:val="0006200A"/>
    <w:rsid w:val="00063146"/>
    <w:rsid w:val="00063217"/>
    <w:rsid w:val="000647C7"/>
    <w:rsid w:val="00082844"/>
    <w:rsid w:val="00086B70"/>
    <w:rsid w:val="00096201"/>
    <w:rsid w:val="000A20D1"/>
    <w:rsid w:val="000A4064"/>
    <w:rsid w:val="000C257B"/>
    <w:rsid w:val="000C28E5"/>
    <w:rsid w:val="000C49A7"/>
    <w:rsid w:val="000F5126"/>
    <w:rsid w:val="00106AE0"/>
    <w:rsid w:val="00120792"/>
    <w:rsid w:val="00130E5B"/>
    <w:rsid w:val="00173DF0"/>
    <w:rsid w:val="001A455A"/>
    <w:rsid w:val="001B301C"/>
    <w:rsid w:val="001C0132"/>
    <w:rsid w:val="001D6230"/>
    <w:rsid w:val="001D6B80"/>
    <w:rsid w:val="001F3083"/>
    <w:rsid w:val="0021386F"/>
    <w:rsid w:val="00221D36"/>
    <w:rsid w:val="00241829"/>
    <w:rsid w:val="00263C89"/>
    <w:rsid w:val="0027235C"/>
    <w:rsid w:val="002836E1"/>
    <w:rsid w:val="002853F3"/>
    <w:rsid w:val="002A591D"/>
    <w:rsid w:val="002C543C"/>
    <w:rsid w:val="002E0C3B"/>
    <w:rsid w:val="0030170C"/>
    <w:rsid w:val="00304742"/>
    <w:rsid w:val="0031327F"/>
    <w:rsid w:val="00321EFF"/>
    <w:rsid w:val="00332427"/>
    <w:rsid w:val="003325BD"/>
    <w:rsid w:val="00333197"/>
    <w:rsid w:val="0035307D"/>
    <w:rsid w:val="00364BDF"/>
    <w:rsid w:val="003A7BF6"/>
    <w:rsid w:val="003D083C"/>
    <w:rsid w:val="003D6930"/>
    <w:rsid w:val="00403BF3"/>
    <w:rsid w:val="0044208D"/>
    <w:rsid w:val="00452473"/>
    <w:rsid w:val="004653C1"/>
    <w:rsid w:val="00474C40"/>
    <w:rsid w:val="00491AEA"/>
    <w:rsid w:val="00496D0D"/>
    <w:rsid w:val="004A6B7B"/>
    <w:rsid w:val="004B4108"/>
    <w:rsid w:val="004D0F30"/>
    <w:rsid w:val="0050755A"/>
    <w:rsid w:val="00512A99"/>
    <w:rsid w:val="00515D99"/>
    <w:rsid w:val="00516CB3"/>
    <w:rsid w:val="00531EF4"/>
    <w:rsid w:val="005629DB"/>
    <w:rsid w:val="00584A79"/>
    <w:rsid w:val="00594AD5"/>
    <w:rsid w:val="005A1820"/>
    <w:rsid w:val="005C554C"/>
    <w:rsid w:val="005D1154"/>
    <w:rsid w:val="005E4A1E"/>
    <w:rsid w:val="005F1A5B"/>
    <w:rsid w:val="005F49C6"/>
    <w:rsid w:val="00613885"/>
    <w:rsid w:val="0061559E"/>
    <w:rsid w:val="00625BCB"/>
    <w:rsid w:val="00635294"/>
    <w:rsid w:val="006468E0"/>
    <w:rsid w:val="0069040E"/>
    <w:rsid w:val="00692F7B"/>
    <w:rsid w:val="006A6625"/>
    <w:rsid w:val="006B0066"/>
    <w:rsid w:val="006D2D86"/>
    <w:rsid w:val="006E4725"/>
    <w:rsid w:val="006E5D19"/>
    <w:rsid w:val="00706949"/>
    <w:rsid w:val="00715159"/>
    <w:rsid w:val="0072442B"/>
    <w:rsid w:val="00725BF4"/>
    <w:rsid w:val="00730B00"/>
    <w:rsid w:val="0073394B"/>
    <w:rsid w:val="00737F1D"/>
    <w:rsid w:val="00741908"/>
    <w:rsid w:val="00773149"/>
    <w:rsid w:val="00775B19"/>
    <w:rsid w:val="0077618D"/>
    <w:rsid w:val="007A4572"/>
    <w:rsid w:val="007B467D"/>
    <w:rsid w:val="007B5772"/>
    <w:rsid w:val="007B5DFE"/>
    <w:rsid w:val="007C323E"/>
    <w:rsid w:val="007D5D95"/>
    <w:rsid w:val="007F64DC"/>
    <w:rsid w:val="00807DD3"/>
    <w:rsid w:val="00820A6C"/>
    <w:rsid w:val="00834C57"/>
    <w:rsid w:val="00836638"/>
    <w:rsid w:val="00841701"/>
    <w:rsid w:val="00843CF1"/>
    <w:rsid w:val="00851151"/>
    <w:rsid w:val="00857BDB"/>
    <w:rsid w:val="008622A7"/>
    <w:rsid w:val="008710C7"/>
    <w:rsid w:val="00875054"/>
    <w:rsid w:val="008A29A2"/>
    <w:rsid w:val="008C0652"/>
    <w:rsid w:val="008C2B7B"/>
    <w:rsid w:val="008C7646"/>
    <w:rsid w:val="009001DE"/>
    <w:rsid w:val="009915CB"/>
    <w:rsid w:val="009B714B"/>
    <w:rsid w:val="009D5108"/>
    <w:rsid w:val="009D5DD4"/>
    <w:rsid w:val="00A1238E"/>
    <w:rsid w:val="00A60B2B"/>
    <w:rsid w:val="00A73EC2"/>
    <w:rsid w:val="00A76B0C"/>
    <w:rsid w:val="00AA0AAC"/>
    <w:rsid w:val="00AA496F"/>
    <w:rsid w:val="00AB5814"/>
    <w:rsid w:val="00B04656"/>
    <w:rsid w:val="00B3759B"/>
    <w:rsid w:val="00B5285C"/>
    <w:rsid w:val="00B67696"/>
    <w:rsid w:val="00BA1775"/>
    <w:rsid w:val="00BA2865"/>
    <w:rsid w:val="00BA5BD2"/>
    <w:rsid w:val="00BC1EDF"/>
    <w:rsid w:val="00BE181B"/>
    <w:rsid w:val="00BE3DEF"/>
    <w:rsid w:val="00BE54B3"/>
    <w:rsid w:val="00BE6641"/>
    <w:rsid w:val="00BE6CA9"/>
    <w:rsid w:val="00BF6EDB"/>
    <w:rsid w:val="00C00CB9"/>
    <w:rsid w:val="00C02527"/>
    <w:rsid w:val="00C27220"/>
    <w:rsid w:val="00C30DB8"/>
    <w:rsid w:val="00C6172B"/>
    <w:rsid w:val="00C70B9D"/>
    <w:rsid w:val="00C82802"/>
    <w:rsid w:val="00C94894"/>
    <w:rsid w:val="00CC0F1A"/>
    <w:rsid w:val="00CC3213"/>
    <w:rsid w:val="00CE7F1D"/>
    <w:rsid w:val="00CF1057"/>
    <w:rsid w:val="00D0619B"/>
    <w:rsid w:val="00D34516"/>
    <w:rsid w:val="00D36626"/>
    <w:rsid w:val="00D47075"/>
    <w:rsid w:val="00D74FC4"/>
    <w:rsid w:val="00D96C4F"/>
    <w:rsid w:val="00DB0CE8"/>
    <w:rsid w:val="00DC49B9"/>
    <w:rsid w:val="00DC5B23"/>
    <w:rsid w:val="00DF297C"/>
    <w:rsid w:val="00DF2DD8"/>
    <w:rsid w:val="00E222DD"/>
    <w:rsid w:val="00E3665B"/>
    <w:rsid w:val="00E448FD"/>
    <w:rsid w:val="00E47A47"/>
    <w:rsid w:val="00E677FE"/>
    <w:rsid w:val="00E871A6"/>
    <w:rsid w:val="00E93C28"/>
    <w:rsid w:val="00EB271E"/>
    <w:rsid w:val="00EC3E9A"/>
    <w:rsid w:val="00EE6F53"/>
    <w:rsid w:val="00F32D62"/>
    <w:rsid w:val="00F650BC"/>
    <w:rsid w:val="00F8138D"/>
    <w:rsid w:val="00F85EAF"/>
    <w:rsid w:val="00FA0FDF"/>
    <w:rsid w:val="00FA56FF"/>
    <w:rsid w:val="00FB0552"/>
    <w:rsid w:val="00FB6575"/>
    <w:rsid w:val="00FC2B22"/>
    <w:rsid w:val="00FC7A96"/>
    <w:rsid w:val="00FD2B5A"/>
    <w:rsid w:val="00FE4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1B58"/>
  <w15:chartTrackingRefBased/>
  <w15:docId w15:val="{F50FECEB-C492-4792-8266-1EA5687C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0B2B"/>
    <w:pPr>
      <w:spacing w:after="0" w:line="240" w:lineRule="auto"/>
    </w:pPr>
    <w:rPr>
      <w:rFonts w:ascii="Times New Roman" w:eastAsia="Times New Roman" w:hAnsi="Times New Roman" w:cs="Times New Roman"/>
      <w:sz w:val="24"/>
      <w:szCs w:val="20"/>
      <w:lang w:eastAsia="de-DE"/>
    </w:rPr>
  </w:style>
  <w:style w:type="paragraph" w:styleId="berschrift2">
    <w:name w:val="heading 2"/>
    <w:basedOn w:val="Standard"/>
    <w:next w:val="Standard"/>
    <w:link w:val="berschrift2Zchn"/>
    <w:qFormat/>
    <w:rsid w:val="00A60B2B"/>
    <w:pPr>
      <w:keepNext/>
      <w:jc w:val="center"/>
      <w:outlineLvl w:val="1"/>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60B2B"/>
    <w:rPr>
      <w:rFonts w:ascii="Arial" w:eastAsia="Times New Roman" w:hAnsi="Arial" w:cs="Times New Roman"/>
      <w:b/>
      <w:sz w:val="24"/>
      <w:szCs w:val="20"/>
      <w:u w:val="single"/>
      <w:lang w:eastAsia="de-DE"/>
    </w:rPr>
  </w:style>
  <w:style w:type="paragraph" w:styleId="Textkrper">
    <w:name w:val="Body Text"/>
    <w:basedOn w:val="Standard"/>
    <w:link w:val="TextkrperZchn"/>
    <w:semiHidden/>
    <w:rsid w:val="00A60B2B"/>
    <w:pPr>
      <w:jc w:val="both"/>
    </w:pPr>
    <w:rPr>
      <w:rFonts w:ascii="Arial" w:hAnsi="Arial"/>
    </w:rPr>
  </w:style>
  <w:style w:type="character" w:customStyle="1" w:styleId="TextkrperZchn">
    <w:name w:val="Textkörper Zchn"/>
    <w:basedOn w:val="Absatz-Standardschriftart"/>
    <w:link w:val="Textkrper"/>
    <w:semiHidden/>
    <w:rsid w:val="00A60B2B"/>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A60B2B"/>
    <w:pPr>
      <w:tabs>
        <w:tab w:val="center" w:pos="4536"/>
        <w:tab w:val="right" w:pos="9072"/>
      </w:tabs>
    </w:pPr>
  </w:style>
  <w:style w:type="character" w:customStyle="1" w:styleId="FuzeileZchn">
    <w:name w:val="Fußzeile Zchn"/>
    <w:basedOn w:val="Absatz-Standardschriftart"/>
    <w:link w:val="Fuzeile"/>
    <w:uiPriority w:val="99"/>
    <w:rsid w:val="00A60B2B"/>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A60B2B"/>
    <w:pPr>
      <w:tabs>
        <w:tab w:val="center" w:pos="4536"/>
        <w:tab w:val="right" w:pos="9072"/>
      </w:tabs>
    </w:pPr>
  </w:style>
  <w:style w:type="character" w:customStyle="1" w:styleId="KopfzeileZchn">
    <w:name w:val="Kopfzeile Zchn"/>
    <w:basedOn w:val="Absatz-Standardschriftart"/>
    <w:link w:val="Kopfzeile"/>
    <w:uiPriority w:val="99"/>
    <w:rsid w:val="00A60B2B"/>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B5285C"/>
    <w:pPr>
      <w:ind w:left="720"/>
      <w:contextualSpacing/>
    </w:pPr>
  </w:style>
  <w:style w:type="paragraph" w:styleId="Sprechblasentext">
    <w:name w:val="Balloon Text"/>
    <w:basedOn w:val="Standard"/>
    <w:link w:val="SprechblasentextZchn"/>
    <w:uiPriority w:val="99"/>
    <w:semiHidden/>
    <w:unhideWhenUsed/>
    <w:rsid w:val="00807D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DD3"/>
    <w:rPr>
      <w:rFonts w:ascii="Segoe UI" w:eastAsia="Times New Roman" w:hAnsi="Segoe UI" w:cs="Segoe UI"/>
      <w:sz w:val="18"/>
      <w:szCs w:val="18"/>
      <w:lang w:eastAsia="de-DE"/>
    </w:rPr>
  </w:style>
  <w:style w:type="paragraph" w:customStyle="1" w:styleId="Default">
    <w:name w:val="Default"/>
    <w:rsid w:val="002A59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C718-3778-4B34-B5BE-DD563BAB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2250</Words>
  <Characters>14182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Rocksloh, Britta</dc:creator>
  <cp:keywords/>
  <dc:description/>
  <cp:lastModifiedBy>Merz, Charlotte</cp:lastModifiedBy>
  <cp:revision>10</cp:revision>
  <cp:lastPrinted>2023-12-18T09:55:00Z</cp:lastPrinted>
  <dcterms:created xsi:type="dcterms:W3CDTF">2023-12-06T14:01:00Z</dcterms:created>
  <dcterms:modified xsi:type="dcterms:W3CDTF">2023-12-19T13:31:00Z</dcterms:modified>
</cp:coreProperties>
</file>